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44646468"/>
        <w:docPartObj>
          <w:docPartGallery w:val="Cover Pages"/>
          <w:docPartUnique/>
        </w:docPartObj>
      </w:sdtPr>
      <w:sdtEndPr>
        <w:rPr>
          <w:b/>
          <w:color w:val="BA2334"/>
        </w:rPr>
      </w:sdtEndPr>
      <w:sdtContent>
        <w:p w14:paraId="10C28454" w14:textId="77777777" w:rsidR="00827EC1" w:rsidRDefault="00827EC1" w:rsidP="00827EC1"/>
        <w:p w14:paraId="115B33F4" w14:textId="77777777" w:rsidR="00827EC1" w:rsidRDefault="00827EC1" w:rsidP="00827EC1"/>
        <w:sdt>
          <w:sdtPr>
            <w:id w:val="-805304876"/>
            <w:docPartObj>
              <w:docPartGallery w:val="Cover Pages"/>
              <w:docPartUnique/>
            </w:docPartObj>
          </w:sdtPr>
          <w:sdtEndPr>
            <w:rPr>
              <w:noProof/>
            </w:rPr>
          </w:sdtEndPr>
          <w:sdtContent>
            <w:p w14:paraId="72E4DC46" w14:textId="77777777" w:rsidR="00827EC1" w:rsidRDefault="00827EC1" w:rsidP="00827EC1">
              <w:pPr>
                <w:jc w:val="right"/>
                <w:rPr>
                  <w:b/>
                  <w:bCs/>
                  <w:noProof/>
                </w:rPr>
              </w:pPr>
              <w:r>
                <w:rPr>
                  <w:b/>
                  <w:bCs/>
                  <w:noProof/>
                </w:rPr>
                <w:drawing>
                  <wp:inline distT="0" distB="0" distL="0" distR="0" wp14:anchorId="2F1D74E1" wp14:editId="1819B14F">
                    <wp:extent cx="2312314" cy="723900"/>
                    <wp:effectExtent l="0" t="0" r="0" b="0"/>
                    <wp:docPr id="211" name="Picture 2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11" name="Tulsa-Tech-Logo_Small.png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81547" cy="7455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50E351F4" w14:textId="77777777" w:rsidR="00827EC1" w:rsidRDefault="00827EC1" w:rsidP="00827EC1">
              <w:pPr>
                <w:jc w:val="center"/>
                <w:rPr>
                  <w:b/>
                  <w:bCs/>
                  <w:noProof/>
                </w:rPr>
              </w:pPr>
            </w:p>
            <w:p w14:paraId="3BCBE677" w14:textId="77777777" w:rsidR="00827EC1" w:rsidRDefault="00827EC1" w:rsidP="00827EC1">
              <w:pPr>
                <w:jc w:val="center"/>
                <w:rPr>
                  <w:b/>
                  <w:bCs/>
                  <w:noProof/>
                </w:rPr>
              </w:pPr>
            </w:p>
            <w:p w14:paraId="1855417E" w14:textId="77777777" w:rsidR="00827EC1" w:rsidRDefault="00827EC1" w:rsidP="00827EC1">
              <w:pPr>
                <w:rPr>
                  <w:b/>
                  <w:bCs/>
                  <w:noProof/>
                </w:rPr>
              </w:pPr>
            </w:p>
            <w:p w14:paraId="19BE4595" w14:textId="77777777" w:rsidR="00827EC1" w:rsidRDefault="00827EC1" w:rsidP="00827EC1">
              <w:pPr>
                <w:rPr>
                  <w:b/>
                  <w:bCs/>
                  <w:noProof/>
                </w:rPr>
              </w:pPr>
            </w:p>
            <w:p w14:paraId="3380318F" w14:textId="77777777" w:rsidR="00827EC1" w:rsidRDefault="00827EC1" w:rsidP="00827EC1">
              <w:pPr>
                <w:rPr>
                  <w:b/>
                  <w:bCs/>
                  <w:noProof/>
                </w:rPr>
              </w:pPr>
            </w:p>
            <w:p w14:paraId="57F9F8EA" w14:textId="77777777" w:rsidR="00827EC1" w:rsidRDefault="00827EC1" w:rsidP="00827EC1">
              <w:pPr>
                <w:jc w:val="center"/>
                <w:rPr>
                  <w:b/>
                  <w:bCs/>
                  <w:noProof/>
                </w:rPr>
              </w:pPr>
            </w:p>
            <w:p w14:paraId="2BCF0B2A" w14:textId="77777777" w:rsidR="00827EC1" w:rsidRDefault="00827EC1" w:rsidP="00827EC1">
              <w:pPr>
                <w:jc w:val="center"/>
                <w:rPr>
                  <w:b/>
                  <w:bCs/>
                  <w:noProof/>
                </w:rPr>
              </w:pPr>
            </w:p>
            <w:p w14:paraId="40EC2226" w14:textId="77777777" w:rsidR="00827EC1" w:rsidRDefault="00827EC1" w:rsidP="00827EC1">
              <w:pPr>
                <w:jc w:val="center"/>
                <w:rPr>
                  <w:b/>
                  <w:bCs/>
                  <w:noProof/>
                </w:rPr>
              </w:pPr>
            </w:p>
            <w:p w14:paraId="3DE6E81E" w14:textId="77777777" w:rsidR="00827EC1" w:rsidRDefault="00827EC1" w:rsidP="00827EC1">
              <w:pPr>
                <w:rPr>
                  <w:b/>
                  <w:bCs/>
                  <w:noProof/>
                </w:rPr>
              </w:pPr>
            </w:p>
            <w:p w14:paraId="5E639858" w14:textId="3C641B45" w:rsidR="00827EC1" w:rsidRPr="008B1093" w:rsidRDefault="00DB47B4" w:rsidP="00827EC1">
              <w:pPr>
                <w:pStyle w:val="Title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Public Sessions: Hidden URL</w:t>
              </w:r>
            </w:p>
            <w:p w14:paraId="2DD852D1" w14:textId="60F43B9C" w:rsidR="00827EC1" w:rsidRDefault="000206A6" w:rsidP="00827EC1">
              <w:pPr>
                <w:pStyle w:val="Title"/>
                <w:rPr>
                  <w:rStyle w:val="SubtitleChar"/>
                  <w:rFonts w:ascii="Arial" w:hAnsi="Arial" w:cs="Arial"/>
                </w:rPr>
              </w:pPr>
              <w:r>
                <w:rPr>
                  <w:rStyle w:val="SubtitleChar"/>
                  <w:rFonts w:ascii="Arial" w:hAnsi="Arial" w:cs="Arial"/>
                </w:rPr>
                <w:t>How to hide</w:t>
              </w:r>
              <w:r w:rsidR="00DB47B4">
                <w:rPr>
                  <w:rStyle w:val="SubtitleChar"/>
                  <w:rFonts w:ascii="Arial" w:hAnsi="Arial" w:cs="Arial"/>
                </w:rPr>
                <w:t xml:space="preserve"> a </w:t>
              </w:r>
              <w:r>
                <w:rPr>
                  <w:rStyle w:val="SubtitleChar"/>
                  <w:rFonts w:ascii="Arial" w:hAnsi="Arial" w:cs="Arial"/>
                </w:rPr>
                <w:t>s</w:t>
              </w:r>
              <w:r w:rsidR="00DB47B4">
                <w:rPr>
                  <w:rStyle w:val="SubtitleChar"/>
                  <w:rFonts w:ascii="Arial" w:hAnsi="Arial" w:cs="Arial"/>
                </w:rPr>
                <w:t xml:space="preserve">ession from the </w:t>
              </w:r>
              <w:r>
                <w:rPr>
                  <w:rStyle w:val="SubtitleChar"/>
                  <w:rFonts w:ascii="Arial" w:hAnsi="Arial" w:cs="Arial"/>
                </w:rPr>
                <w:t>s</w:t>
              </w:r>
              <w:r w:rsidR="00DB47B4">
                <w:rPr>
                  <w:rStyle w:val="SubtitleChar"/>
                  <w:rFonts w:ascii="Arial" w:hAnsi="Arial" w:cs="Arial"/>
                </w:rPr>
                <w:t xml:space="preserve">hopping </w:t>
              </w:r>
              <w:r>
                <w:rPr>
                  <w:rStyle w:val="SubtitleChar"/>
                  <w:rFonts w:ascii="Arial" w:hAnsi="Arial" w:cs="Arial"/>
                </w:rPr>
                <w:t>c</w:t>
              </w:r>
              <w:r w:rsidR="00DB47B4">
                <w:rPr>
                  <w:rStyle w:val="SubtitleChar"/>
                  <w:rFonts w:ascii="Arial" w:hAnsi="Arial" w:cs="Arial"/>
                </w:rPr>
                <w:t xml:space="preserve">art </w:t>
              </w:r>
              <w:r>
                <w:rPr>
                  <w:rStyle w:val="SubtitleChar"/>
                  <w:rFonts w:ascii="Arial" w:hAnsi="Arial" w:cs="Arial"/>
                </w:rPr>
                <w:t xml:space="preserve">and still </w:t>
              </w:r>
              <w:r w:rsidR="00DB47B4">
                <w:rPr>
                  <w:rStyle w:val="SubtitleChar"/>
                  <w:rFonts w:ascii="Arial" w:hAnsi="Arial" w:cs="Arial"/>
                </w:rPr>
                <w:t>allow registration</w:t>
              </w:r>
            </w:p>
            <w:p w14:paraId="5EEDF683" w14:textId="77777777" w:rsidR="00827EC1" w:rsidRDefault="00B6053A" w:rsidP="00827EC1">
              <w:pPr>
                <w:rPr>
                  <w:rStyle w:val="SubtitleChar"/>
                  <w:rFonts w:ascii="Arial" w:hAnsi="Arial" w:cs="Arial"/>
                </w:rPr>
              </w:pPr>
              <w:r>
                <w:rPr>
                  <w:rStyle w:val="SubtitleChar"/>
                  <w:rFonts w:ascii="Arial" w:hAnsi="Arial" w:cs="Arial"/>
                </w:rPr>
                <w:pict w14:anchorId="2CB3E7CF">
                  <v:rect id="_x0000_i1025" style="width:0;height:1.5pt" o:hralign="center" o:hrstd="t" o:hr="t" fillcolor="#a0a0a0" stroked="f"/>
                </w:pict>
              </w:r>
            </w:p>
            <w:p w14:paraId="6A16F094" w14:textId="3EFCE914" w:rsidR="00827EC1" w:rsidRPr="00ED3602" w:rsidRDefault="00DB47B4" w:rsidP="00827EC1">
              <w:pPr>
                <w:pStyle w:val="Subtitle"/>
                <w:rPr>
                  <w:rStyle w:val="SubtleEmphasis"/>
                  <w:rFonts w:ascii="Arial" w:hAnsi="Arial" w:cs="Arial"/>
                  <w:b/>
                  <w:i w:val="0"/>
                  <w:color w:val="990000"/>
                </w:rPr>
              </w:pPr>
              <w:r>
                <w:rPr>
                  <w:rStyle w:val="SubtleEmphasis"/>
                  <w:rFonts w:ascii="Arial" w:hAnsi="Arial" w:cs="Arial"/>
                  <w:b/>
                  <w:color w:val="990000"/>
                </w:rPr>
                <w:t>Enrole - Entrinsik</w:t>
              </w:r>
            </w:p>
            <w:p w14:paraId="0D185AAD" w14:textId="77777777" w:rsidR="00827EC1" w:rsidRDefault="00827EC1" w:rsidP="00827EC1">
              <w:pPr>
                <w:rPr>
                  <w:rStyle w:val="SubtitleChar"/>
                  <w:rFonts w:ascii="Arial" w:hAnsi="Arial" w:cs="Arial"/>
                </w:rPr>
              </w:pPr>
            </w:p>
            <w:p w14:paraId="7A5B4A74" w14:textId="77777777" w:rsidR="00827EC1" w:rsidRDefault="00827EC1" w:rsidP="00827EC1">
              <w:pPr>
                <w:rPr>
                  <w:rStyle w:val="SubtitleChar"/>
                  <w:rFonts w:ascii="Arial" w:hAnsi="Arial" w:cs="Arial"/>
                </w:rPr>
              </w:pPr>
            </w:p>
            <w:p w14:paraId="1B443968" w14:textId="77777777" w:rsidR="00827EC1" w:rsidRDefault="00827EC1" w:rsidP="00827EC1">
              <w:pPr>
                <w:rPr>
                  <w:rStyle w:val="SubtitleChar"/>
                  <w:rFonts w:ascii="Arial" w:hAnsi="Arial" w:cs="Arial"/>
                </w:rPr>
              </w:pPr>
            </w:p>
            <w:p w14:paraId="235B0899" w14:textId="77777777" w:rsidR="00827EC1" w:rsidRDefault="00827EC1" w:rsidP="00827EC1">
              <w:pPr>
                <w:rPr>
                  <w:rStyle w:val="SubtitleChar"/>
                  <w:rFonts w:ascii="Arial" w:hAnsi="Arial" w:cs="Arial"/>
                </w:rPr>
              </w:pPr>
            </w:p>
            <w:p w14:paraId="7665A9CC" w14:textId="77777777" w:rsidR="00827EC1" w:rsidRDefault="00827EC1" w:rsidP="00827EC1">
              <w:pPr>
                <w:rPr>
                  <w:rStyle w:val="SubtitleChar"/>
                  <w:rFonts w:ascii="Arial" w:hAnsi="Arial" w:cs="Arial"/>
                </w:rPr>
              </w:pPr>
            </w:p>
            <w:p w14:paraId="352FFD9B" w14:textId="77777777" w:rsidR="00827EC1" w:rsidRDefault="00827EC1" w:rsidP="00827EC1">
              <w:pPr>
                <w:rPr>
                  <w:rStyle w:val="SubtitleChar"/>
                  <w:rFonts w:ascii="Arial" w:hAnsi="Arial" w:cs="Arial"/>
                </w:rPr>
              </w:pPr>
            </w:p>
            <w:p w14:paraId="0D20FEF3" w14:textId="77777777" w:rsidR="00827EC1" w:rsidRDefault="00827EC1" w:rsidP="00827EC1">
              <w:pPr>
                <w:rPr>
                  <w:rStyle w:val="SubtitleChar"/>
                  <w:rFonts w:ascii="Arial" w:hAnsi="Arial" w:cs="Arial"/>
                </w:rPr>
              </w:pPr>
            </w:p>
            <w:p w14:paraId="45E1695F" w14:textId="77777777" w:rsidR="00827EC1" w:rsidRDefault="00827EC1" w:rsidP="00827EC1">
              <w:pPr>
                <w:rPr>
                  <w:rStyle w:val="SubtitleChar"/>
                  <w:rFonts w:ascii="Arial" w:hAnsi="Arial" w:cs="Arial"/>
                </w:rPr>
              </w:pPr>
            </w:p>
            <w:p w14:paraId="73944B15" w14:textId="77777777" w:rsidR="00827EC1" w:rsidRDefault="00827EC1" w:rsidP="00827EC1">
              <w:pPr>
                <w:rPr>
                  <w:rStyle w:val="SubtitleChar"/>
                  <w:rFonts w:ascii="Arial" w:hAnsi="Arial" w:cs="Arial"/>
                </w:rPr>
              </w:pPr>
            </w:p>
            <w:p w14:paraId="1B116236" w14:textId="77777777" w:rsidR="00827EC1" w:rsidRDefault="00827EC1" w:rsidP="00827EC1">
              <w:pPr>
                <w:rPr>
                  <w:rStyle w:val="SubtitleChar"/>
                  <w:rFonts w:ascii="Arial" w:hAnsi="Arial" w:cs="Arial"/>
                </w:rPr>
              </w:pPr>
            </w:p>
            <w:p w14:paraId="04F17595" w14:textId="77777777" w:rsidR="00827EC1" w:rsidRDefault="00827EC1" w:rsidP="00827EC1">
              <w:pPr>
                <w:rPr>
                  <w:rStyle w:val="SubtitleChar"/>
                  <w:rFonts w:ascii="Arial" w:hAnsi="Arial" w:cs="Arial"/>
                </w:rPr>
              </w:pPr>
              <w:r>
                <w:rPr>
                  <w:rStyle w:val="SubtitleChar"/>
                  <w:rFonts w:ascii="Arial" w:hAnsi="Arial" w:cs="Arial"/>
                </w:rPr>
                <w:t xml:space="preserve">Provided </w:t>
              </w:r>
              <w:r w:rsidR="004B05E6">
                <w:rPr>
                  <w:rStyle w:val="SubtitleChar"/>
                  <w:rFonts w:ascii="Arial" w:hAnsi="Arial" w:cs="Arial"/>
                </w:rPr>
                <w:t>b</w:t>
              </w:r>
              <w:r>
                <w:rPr>
                  <w:rStyle w:val="SubtitleChar"/>
                  <w:rFonts w:ascii="Arial" w:hAnsi="Arial" w:cs="Arial"/>
                </w:rPr>
                <w:t>y Information Technology Services</w:t>
              </w:r>
            </w:p>
            <w:p w14:paraId="3E387EF0" w14:textId="4AE99B18" w:rsidR="00827EC1" w:rsidRDefault="00827EC1" w:rsidP="00827EC1">
              <w:r>
                <w:rPr>
                  <w:rStyle w:val="SubtitleChar"/>
                  <w:rFonts w:ascii="Arial" w:hAnsi="Arial" w:cs="Arial"/>
                </w:rPr>
                <w:t xml:space="preserve">Created </w:t>
              </w:r>
              <w:r w:rsidR="00DB47B4">
                <w:rPr>
                  <w:rStyle w:val="SubtitleChar"/>
                  <w:rFonts w:ascii="Arial" w:hAnsi="Arial" w:cs="Arial"/>
                </w:rPr>
                <w:t>July, 2022</w:t>
              </w:r>
              <w:r>
                <w:rPr>
                  <w:noProof/>
                </w:rPr>
                <w:br w:type="page"/>
              </w:r>
            </w:p>
          </w:sdtContent>
        </w:sdt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id w:val="-631478846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186AA4AB" w14:textId="77777777" w:rsidR="00827EC1" w:rsidRPr="00827EC1" w:rsidRDefault="00827EC1">
              <w:pPr>
                <w:pStyle w:val="TOCHeading"/>
                <w:rPr>
                  <w:b/>
                  <w:color w:val="BA2334"/>
                </w:rPr>
              </w:pPr>
              <w:r w:rsidRPr="00827EC1">
                <w:rPr>
                  <w:b/>
                  <w:color w:val="BA2334"/>
                </w:rPr>
                <w:t>Contents</w:t>
              </w:r>
            </w:p>
            <w:p w14:paraId="436D58CC" w14:textId="1C2DDD27" w:rsidR="00B6053A" w:rsidRDefault="00827EC1">
              <w:pPr>
                <w:pStyle w:val="TOC1"/>
                <w:tabs>
                  <w:tab w:val="right" w:leader="dot" w:pos="10790"/>
                </w:tabs>
                <w:rPr>
                  <w:rFonts w:eastAsiaTheme="minorEastAsia"/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08701374" w:history="1">
                <w:r w:rsidR="00B6053A" w:rsidRPr="00BD53B9">
                  <w:rPr>
                    <w:rStyle w:val="Hyperlink"/>
                    <w:b/>
                    <w:noProof/>
                  </w:rPr>
                  <w:t>Purpose</w:t>
                </w:r>
                <w:r w:rsidR="00B6053A">
                  <w:rPr>
                    <w:noProof/>
                    <w:webHidden/>
                  </w:rPr>
                  <w:tab/>
                </w:r>
                <w:r w:rsidR="00B6053A">
                  <w:rPr>
                    <w:noProof/>
                    <w:webHidden/>
                  </w:rPr>
                  <w:fldChar w:fldCharType="begin"/>
                </w:r>
                <w:r w:rsidR="00B6053A">
                  <w:rPr>
                    <w:noProof/>
                    <w:webHidden/>
                  </w:rPr>
                  <w:instrText xml:space="preserve"> PAGEREF _Toc108701374 \h </w:instrText>
                </w:r>
                <w:r w:rsidR="00B6053A">
                  <w:rPr>
                    <w:noProof/>
                    <w:webHidden/>
                  </w:rPr>
                </w:r>
                <w:r w:rsidR="00B6053A">
                  <w:rPr>
                    <w:noProof/>
                    <w:webHidden/>
                  </w:rPr>
                  <w:fldChar w:fldCharType="separate"/>
                </w:r>
                <w:r w:rsidR="00B6053A">
                  <w:rPr>
                    <w:noProof/>
                    <w:webHidden/>
                  </w:rPr>
                  <w:t>2</w:t>
                </w:r>
                <w:r w:rsidR="00B6053A">
                  <w:rPr>
                    <w:noProof/>
                    <w:webHidden/>
                  </w:rPr>
                  <w:fldChar w:fldCharType="end"/>
                </w:r>
              </w:hyperlink>
            </w:p>
            <w:p w14:paraId="54F45D34" w14:textId="689D3D6F" w:rsidR="00B6053A" w:rsidRDefault="00B6053A">
              <w:pPr>
                <w:pStyle w:val="TOC1"/>
                <w:tabs>
                  <w:tab w:val="right" w:leader="dot" w:pos="10790"/>
                </w:tabs>
                <w:rPr>
                  <w:rFonts w:eastAsiaTheme="minorEastAsia"/>
                  <w:noProof/>
                </w:rPr>
              </w:pPr>
              <w:hyperlink w:anchor="_Toc108701375" w:history="1">
                <w:r w:rsidRPr="00BD53B9">
                  <w:rPr>
                    <w:rStyle w:val="Hyperlink"/>
                    <w:b/>
                    <w:bCs/>
                    <w:noProof/>
                  </w:rPr>
                  <w:t>Confirm Course and Session are Setup Correctly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_Toc108701375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DA87E97" w14:textId="064FC855" w:rsidR="00B6053A" w:rsidRDefault="00B6053A">
              <w:pPr>
                <w:pStyle w:val="TOC1"/>
                <w:tabs>
                  <w:tab w:val="right" w:leader="dot" w:pos="10790"/>
                </w:tabs>
                <w:rPr>
                  <w:rFonts w:eastAsiaTheme="minorEastAsia"/>
                  <w:noProof/>
                </w:rPr>
              </w:pPr>
              <w:hyperlink w:anchor="_Toc108701376" w:history="1">
                <w:r w:rsidRPr="00BD53B9">
                  <w:rPr>
                    <w:rStyle w:val="Hyperlink"/>
                    <w:b/>
                    <w:bCs/>
                    <w:noProof/>
                  </w:rPr>
                  <w:t>Flush the Cache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_Toc108701376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40D3383" w14:textId="521EF621" w:rsidR="00B6053A" w:rsidRDefault="00B6053A">
              <w:pPr>
                <w:pStyle w:val="TOC1"/>
                <w:tabs>
                  <w:tab w:val="right" w:leader="dot" w:pos="10790"/>
                </w:tabs>
                <w:rPr>
                  <w:rFonts w:eastAsiaTheme="minorEastAsia"/>
                  <w:noProof/>
                </w:rPr>
              </w:pPr>
              <w:hyperlink w:anchor="_Toc108701377" w:history="1">
                <w:r w:rsidRPr="00BD53B9">
                  <w:rPr>
                    <w:rStyle w:val="Hyperlink"/>
                    <w:b/>
                    <w:bCs/>
                    <w:noProof/>
                  </w:rPr>
                  <w:t>Obtain Hidden URL from Shopping Cart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_Toc108701377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D45ABA4" w14:textId="097DD51A" w:rsidR="00827EC1" w:rsidRDefault="00827EC1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34D68992" w14:textId="6C8A4BB9" w:rsidR="00827EC1" w:rsidRDefault="00827EC1">
          <w:pPr>
            <w:rPr>
              <w:rFonts w:asciiTheme="majorHAnsi" w:eastAsiaTheme="majorEastAsia" w:hAnsiTheme="majorHAnsi" w:cstheme="majorBidi"/>
              <w:b/>
              <w:color w:val="BA2334"/>
              <w:sz w:val="26"/>
              <w:szCs w:val="26"/>
            </w:rPr>
          </w:pPr>
          <w:r>
            <w:rPr>
              <w:b/>
              <w:color w:val="BA2334"/>
            </w:rPr>
            <w:br w:type="page"/>
          </w:r>
        </w:p>
      </w:sdtContent>
    </w:sdt>
    <w:p w14:paraId="25687B76" w14:textId="4F11FC56" w:rsidR="0066573A" w:rsidRDefault="00DB47B4" w:rsidP="00E92D0B">
      <w:pPr>
        <w:pStyle w:val="Heading1"/>
        <w:spacing w:before="0" w:line="240" w:lineRule="auto"/>
        <w:rPr>
          <w:b/>
          <w:color w:val="BA2334"/>
        </w:rPr>
      </w:pPr>
      <w:bookmarkStart w:id="0" w:name="_Toc108701374"/>
      <w:r>
        <w:rPr>
          <w:b/>
          <w:color w:val="BA2334"/>
        </w:rPr>
        <w:lastRenderedPageBreak/>
        <w:t>Purpose</w:t>
      </w:r>
      <w:bookmarkEnd w:id="0"/>
    </w:p>
    <w:p w14:paraId="000A5274" w14:textId="6BA995F0" w:rsidR="00DB47B4" w:rsidRDefault="00EB7787" w:rsidP="00E92D0B">
      <w:pPr>
        <w:spacing w:after="0" w:line="240" w:lineRule="auto"/>
      </w:pPr>
      <w:r>
        <w:t>A</w:t>
      </w:r>
      <w:r w:rsidR="00DB47B4">
        <w:t>llow registration</w:t>
      </w:r>
      <w:r w:rsidR="000206A6">
        <w:t>s</w:t>
      </w:r>
      <w:r w:rsidR="00DB47B4">
        <w:t xml:space="preserve"> for certain </w:t>
      </w:r>
      <w:r>
        <w:t>customers</w:t>
      </w:r>
      <w:r w:rsidR="00DB47B4">
        <w:t>, without the Public Session display</w:t>
      </w:r>
      <w:r>
        <w:t>ing</w:t>
      </w:r>
      <w:r w:rsidR="00DB47B4">
        <w:t xml:space="preserve"> on the Shopping Cart</w:t>
      </w:r>
      <w:r>
        <w:t xml:space="preserve"> to the public</w:t>
      </w:r>
      <w:r w:rsidR="00DB47B4">
        <w:t>.</w:t>
      </w:r>
      <w:r w:rsidR="000206A6">
        <w:t xml:space="preserve"> </w:t>
      </w:r>
    </w:p>
    <w:p w14:paraId="77EC313F" w14:textId="77777777" w:rsidR="00666C66" w:rsidRDefault="00666C66" w:rsidP="00E92D0B">
      <w:pPr>
        <w:spacing w:after="0" w:line="240" w:lineRule="auto"/>
      </w:pPr>
    </w:p>
    <w:p w14:paraId="3D28451F" w14:textId="445DC975" w:rsidR="000206A6" w:rsidRPr="00666C66" w:rsidRDefault="006A71B0" w:rsidP="00E92D0B">
      <w:pPr>
        <w:spacing w:after="0" w:line="240" w:lineRule="auto"/>
        <w:rPr>
          <w:i/>
          <w:iCs/>
        </w:rPr>
      </w:pPr>
      <w:r>
        <w:rPr>
          <w:b/>
          <w:bCs/>
        </w:rPr>
        <w:t xml:space="preserve">IMPORTANT </w:t>
      </w:r>
      <w:r w:rsidR="000206A6" w:rsidRPr="00E92D0B">
        <w:rPr>
          <w:b/>
          <w:bCs/>
        </w:rPr>
        <w:t>NOTE:</w:t>
      </w:r>
      <w:r w:rsidR="000206A6">
        <w:t xml:space="preserve"> </w:t>
      </w:r>
      <w:r w:rsidR="00E92D0B">
        <w:t>Hidden URLs</w:t>
      </w:r>
      <w:r w:rsidR="000206A6">
        <w:t xml:space="preserve"> appl</w:t>
      </w:r>
      <w:r w:rsidR="00E92D0B">
        <w:t xml:space="preserve">y to </w:t>
      </w:r>
      <w:r w:rsidR="00E92D0B" w:rsidRPr="00E92D0B">
        <w:rPr>
          <w:b/>
          <w:bCs/>
        </w:rPr>
        <w:t>Public Sessions</w:t>
      </w:r>
      <w:r w:rsidR="000206A6">
        <w:t xml:space="preserve"> </w:t>
      </w:r>
      <w:r w:rsidRPr="006A71B0">
        <w:rPr>
          <w:b/>
          <w:bCs/>
        </w:rPr>
        <w:t>o</w:t>
      </w:r>
      <w:r w:rsidR="00E92D0B" w:rsidRPr="006A71B0">
        <w:rPr>
          <w:b/>
          <w:bCs/>
        </w:rPr>
        <w:t>nly</w:t>
      </w:r>
      <w:r w:rsidR="000206A6">
        <w:t xml:space="preserve">. </w:t>
      </w:r>
      <w:r w:rsidR="00E92D0B">
        <w:t xml:space="preserve">Public Sessions </w:t>
      </w:r>
      <w:r w:rsidR="00E92D0B" w:rsidRPr="006A71B0">
        <w:rPr>
          <w:b/>
          <w:bCs/>
        </w:rPr>
        <w:t>do not</w:t>
      </w:r>
      <w:r w:rsidR="00E92D0B">
        <w:t xml:space="preserve"> have Self-Registration URLs and Code</w:t>
      </w:r>
      <w:r w:rsidR="00E92D0B">
        <w:t>s</w:t>
      </w:r>
      <w:r w:rsidR="00E92D0B">
        <w:t>.</w:t>
      </w:r>
      <w:r w:rsidR="00E92D0B">
        <w:t xml:space="preserve"> </w:t>
      </w:r>
      <w:r w:rsidR="00E92D0B" w:rsidRPr="00E92D0B">
        <w:rPr>
          <w:b/>
          <w:bCs/>
        </w:rPr>
        <w:t xml:space="preserve">Only </w:t>
      </w:r>
      <w:r w:rsidR="000206A6" w:rsidRPr="00E92D0B">
        <w:rPr>
          <w:b/>
          <w:bCs/>
        </w:rPr>
        <w:t>Custom Training Sessions</w:t>
      </w:r>
      <w:r w:rsidR="000206A6" w:rsidRPr="00E92D0B">
        <w:t xml:space="preserve"> u</w:t>
      </w:r>
      <w:r w:rsidR="00E92D0B" w:rsidRPr="00E92D0B">
        <w:t>tilize the</w:t>
      </w:r>
      <w:r w:rsidR="000206A6" w:rsidRPr="00E92D0B">
        <w:t xml:space="preserve"> </w:t>
      </w:r>
      <w:r w:rsidR="00E92D0B" w:rsidRPr="00E92D0B">
        <w:t>‘</w:t>
      </w:r>
      <w:r w:rsidR="000206A6" w:rsidRPr="00E92D0B">
        <w:t xml:space="preserve">Self-Registration </w:t>
      </w:r>
      <w:r w:rsidR="00A642FF">
        <w:t>Code</w:t>
      </w:r>
      <w:r w:rsidR="00E92D0B" w:rsidRPr="00E92D0B">
        <w:t>’</w:t>
      </w:r>
      <w:r w:rsidR="000206A6" w:rsidRPr="00E92D0B">
        <w:t xml:space="preserve"> and </w:t>
      </w:r>
      <w:r w:rsidR="00E92D0B" w:rsidRPr="00E92D0B">
        <w:t xml:space="preserve">‘Self-Registration </w:t>
      </w:r>
      <w:r w:rsidR="00A642FF">
        <w:t>URL</w:t>
      </w:r>
      <w:r w:rsidR="00E92D0B" w:rsidRPr="00E92D0B">
        <w:t>’ User Defined Fields (UDFs),</w:t>
      </w:r>
      <w:r w:rsidR="000206A6" w:rsidRPr="00E92D0B">
        <w:t xml:space="preserve"> </w:t>
      </w:r>
      <w:r w:rsidR="00E92D0B" w:rsidRPr="00E92D0B">
        <w:t>which</w:t>
      </w:r>
      <w:r w:rsidR="000206A6" w:rsidRPr="00E92D0B">
        <w:t xml:space="preserve"> are automatically generated</w:t>
      </w:r>
      <w:r w:rsidR="00666C66">
        <w:t xml:space="preserve"> upon the creation of a Custom Training Session</w:t>
      </w:r>
      <w:r w:rsidR="000206A6" w:rsidRPr="00E92D0B">
        <w:t>.</w:t>
      </w:r>
      <w:r w:rsidR="00666C66">
        <w:t xml:space="preserve"> </w:t>
      </w:r>
      <w:r w:rsidR="00666C66" w:rsidRPr="00666C66">
        <w:rPr>
          <w:i/>
          <w:iCs/>
        </w:rPr>
        <w:t>These UDFs will be blank/empty for Public Sessions.</w:t>
      </w:r>
    </w:p>
    <w:p w14:paraId="0FAFA994" w14:textId="77777777" w:rsidR="000448EB" w:rsidRPr="00E92D0B" w:rsidRDefault="000448EB" w:rsidP="00E92D0B">
      <w:pPr>
        <w:spacing w:after="0" w:line="240" w:lineRule="auto"/>
      </w:pPr>
    </w:p>
    <w:p w14:paraId="3EEEA9FC" w14:textId="4FB9DF9F" w:rsidR="0066573A" w:rsidRPr="00EB7787" w:rsidRDefault="000A7C12" w:rsidP="00E92D0B">
      <w:pPr>
        <w:pStyle w:val="Heading1"/>
        <w:spacing w:before="0" w:line="240" w:lineRule="auto"/>
        <w:rPr>
          <w:b/>
          <w:bCs/>
          <w:color w:val="BA2334"/>
        </w:rPr>
      </w:pPr>
      <w:bookmarkStart w:id="1" w:name="_Toc108701375"/>
      <w:r>
        <w:rPr>
          <w:b/>
          <w:bCs/>
          <w:color w:val="BA2334"/>
        </w:rPr>
        <w:t xml:space="preserve">Confirm Course and Session </w:t>
      </w:r>
      <w:r w:rsidR="004861BB">
        <w:rPr>
          <w:b/>
          <w:bCs/>
          <w:color w:val="BA2334"/>
        </w:rPr>
        <w:t>a</w:t>
      </w:r>
      <w:r>
        <w:rPr>
          <w:b/>
          <w:bCs/>
          <w:color w:val="BA2334"/>
        </w:rPr>
        <w:t>re Setup Correctly</w:t>
      </w:r>
      <w:bookmarkEnd w:id="1"/>
    </w:p>
    <w:p w14:paraId="195461A0" w14:textId="77777777" w:rsidR="006A71B0" w:rsidRDefault="00EB7787" w:rsidP="000865A9">
      <w:pPr>
        <w:pStyle w:val="ListParagraph"/>
        <w:numPr>
          <w:ilvl w:val="0"/>
          <w:numId w:val="30"/>
        </w:numPr>
        <w:spacing w:after="0" w:line="240" w:lineRule="auto"/>
      </w:pPr>
      <w:r w:rsidRPr="000865A9">
        <w:rPr>
          <w:b/>
          <w:bCs/>
        </w:rPr>
        <w:t>Create</w:t>
      </w:r>
      <w:r>
        <w:t xml:space="preserve"> the </w:t>
      </w:r>
      <w:r w:rsidRPr="000865A9">
        <w:rPr>
          <w:b/>
          <w:bCs/>
        </w:rPr>
        <w:t>Course</w:t>
      </w:r>
      <w:r>
        <w:t xml:space="preserve"> and</w:t>
      </w:r>
      <w:r w:rsidR="006A71B0">
        <w:t xml:space="preserve"> </w:t>
      </w:r>
      <w:r w:rsidR="006A71B0" w:rsidRPr="000865A9">
        <w:rPr>
          <w:b/>
          <w:bCs/>
        </w:rPr>
        <w:t>Public</w:t>
      </w:r>
      <w:r w:rsidRPr="000865A9">
        <w:rPr>
          <w:b/>
          <w:bCs/>
        </w:rPr>
        <w:t xml:space="preserve"> Session</w:t>
      </w:r>
      <w:r w:rsidR="006A71B0">
        <w:t xml:space="preserve"> as usual</w:t>
      </w:r>
    </w:p>
    <w:p w14:paraId="56232ABB" w14:textId="16663BE0" w:rsidR="006A71B0" w:rsidRDefault="006A71B0" w:rsidP="000865A9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The </w:t>
      </w:r>
      <w:r w:rsidRPr="000865A9">
        <w:rPr>
          <w:b/>
          <w:bCs/>
        </w:rPr>
        <w:t>Course</w:t>
      </w:r>
      <w:r>
        <w:t xml:space="preserve"> will need to have the following defined:</w:t>
      </w:r>
    </w:p>
    <w:p w14:paraId="0C08EC57" w14:textId="77777777" w:rsidR="00182B04" w:rsidRPr="00182B04" w:rsidRDefault="006A71B0" w:rsidP="000865A9">
      <w:pPr>
        <w:pStyle w:val="ListParagraph"/>
        <w:numPr>
          <w:ilvl w:val="1"/>
          <w:numId w:val="30"/>
        </w:numPr>
        <w:spacing w:after="0" w:line="240" w:lineRule="auto"/>
      </w:pPr>
      <w:r w:rsidRPr="000865A9">
        <w:rPr>
          <w:b/>
          <w:bCs/>
        </w:rPr>
        <w:t>Status</w:t>
      </w:r>
      <w:r>
        <w:t xml:space="preserve"> </w:t>
      </w:r>
      <w:r w:rsidR="000865A9">
        <w:t>is</w:t>
      </w:r>
      <w:r>
        <w:t xml:space="preserve"> </w:t>
      </w:r>
      <w:r w:rsidR="002640F7" w:rsidRPr="000865A9">
        <w:rPr>
          <w:b/>
          <w:bCs/>
          <w:i/>
          <w:iCs/>
        </w:rPr>
        <w:t>‘</w:t>
      </w:r>
      <w:r w:rsidR="00EB7787" w:rsidRPr="000865A9">
        <w:rPr>
          <w:b/>
          <w:bCs/>
          <w:i/>
          <w:iCs/>
        </w:rPr>
        <w:t>Active</w:t>
      </w:r>
      <w:r w:rsidR="002640F7" w:rsidRPr="000865A9">
        <w:rPr>
          <w:b/>
          <w:bCs/>
          <w:i/>
          <w:iCs/>
        </w:rPr>
        <w:t>’</w:t>
      </w:r>
    </w:p>
    <w:p w14:paraId="31EDCF16" w14:textId="66DB7448" w:rsidR="006A71B0" w:rsidRDefault="001C2795" w:rsidP="00182B04">
      <w:pPr>
        <w:spacing w:after="0" w:line="240" w:lineRule="auto"/>
        <w:ind w:left="1080"/>
      </w:pPr>
      <w:r w:rsidRPr="00182B04">
        <w:rPr>
          <w:b/>
          <w:bCs/>
          <w:i/>
          <w:iCs/>
        </w:rPr>
        <w:t xml:space="preserve"> </w:t>
      </w:r>
      <w:r>
        <w:rPr>
          <w:noProof/>
        </w:rPr>
        <w:drawing>
          <wp:inline distT="0" distB="0" distL="0" distR="0" wp14:anchorId="7B226CD0" wp14:editId="3A446F39">
            <wp:extent cx="2190750" cy="1171610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7183" cy="11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37923" w14:textId="77777777" w:rsidR="00182B04" w:rsidRDefault="006A71B0" w:rsidP="00182B04">
      <w:pPr>
        <w:pStyle w:val="ListParagraph"/>
        <w:numPr>
          <w:ilvl w:val="1"/>
          <w:numId w:val="30"/>
        </w:numPr>
        <w:spacing w:after="0" w:line="240" w:lineRule="auto"/>
      </w:pPr>
      <w:r w:rsidRPr="000865A9">
        <w:rPr>
          <w:b/>
          <w:bCs/>
        </w:rPr>
        <w:t>C</w:t>
      </w:r>
      <w:r w:rsidR="00EB7787" w:rsidRPr="000865A9">
        <w:rPr>
          <w:b/>
          <w:bCs/>
        </w:rPr>
        <w:t>ategor</w:t>
      </w:r>
      <w:r w:rsidR="000865A9">
        <w:rPr>
          <w:b/>
          <w:bCs/>
        </w:rPr>
        <w:t xml:space="preserve">ies </w:t>
      </w:r>
      <w:r w:rsidR="000865A9" w:rsidRPr="000865A9">
        <w:t>are</w:t>
      </w:r>
      <w:r w:rsidR="00EB7787">
        <w:t xml:space="preserve"> assigned</w:t>
      </w:r>
    </w:p>
    <w:p w14:paraId="210A4C08" w14:textId="5FAF65A6" w:rsidR="00182B04" w:rsidRDefault="001C2795" w:rsidP="00182B04">
      <w:pPr>
        <w:spacing w:after="0" w:line="240" w:lineRule="auto"/>
        <w:ind w:left="1080"/>
      </w:pPr>
      <w:r>
        <w:rPr>
          <w:noProof/>
        </w:rPr>
        <w:drawing>
          <wp:inline distT="0" distB="0" distL="0" distR="0" wp14:anchorId="4B353443" wp14:editId="153C9C28">
            <wp:extent cx="2343270" cy="123825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9213" cy="124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9E891" w14:textId="26EE5A48" w:rsidR="000865A9" w:rsidRPr="000865A9" w:rsidRDefault="000865A9" w:rsidP="000A7C12">
      <w:pPr>
        <w:spacing w:after="0" w:line="240" w:lineRule="auto"/>
      </w:pPr>
      <w:r w:rsidRPr="000A7C12">
        <w:rPr>
          <w:b/>
          <w:bCs/>
        </w:rPr>
        <w:t xml:space="preserve">NOTE: </w:t>
      </w:r>
      <w:r w:rsidRPr="001C2795">
        <w:t xml:space="preserve">The Course and Sessions will not </w:t>
      </w:r>
      <w:r w:rsidR="001C2795">
        <w:t xml:space="preserve">appear </w:t>
      </w:r>
      <w:r w:rsidRPr="001C2795">
        <w:t>on the Shopping Cart i</w:t>
      </w:r>
      <w:r w:rsidRPr="000865A9">
        <w:t xml:space="preserve">f </w:t>
      </w:r>
      <w:r>
        <w:t>the</w:t>
      </w:r>
      <w:r w:rsidRPr="000865A9">
        <w:t xml:space="preserve"> Course </w:t>
      </w:r>
      <w:r w:rsidRPr="000A7C12">
        <w:rPr>
          <w:b/>
          <w:bCs/>
        </w:rPr>
        <w:t>does not</w:t>
      </w:r>
      <w:r w:rsidRPr="000865A9">
        <w:t xml:space="preserve"> have a Category </w:t>
      </w:r>
      <w:r>
        <w:t>assigned.</w:t>
      </w:r>
    </w:p>
    <w:p w14:paraId="7667B37E" w14:textId="77777777" w:rsidR="000865A9" w:rsidRDefault="000865A9" w:rsidP="000865A9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The </w:t>
      </w:r>
      <w:r w:rsidRPr="000865A9">
        <w:rPr>
          <w:b/>
          <w:bCs/>
        </w:rPr>
        <w:t>Session</w:t>
      </w:r>
      <w:r>
        <w:t xml:space="preserve"> will need to have the following defined:</w:t>
      </w:r>
    </w:p>
    <w:p w14:paraId="7B1197BA" w14:textId="77777777" w:rsidR="00182B04" w:rsidRDefault="000865A9" w:rsidP="000865A9">
      <w:pPr>
        <w:pStyle w:val="ListParagraph"/>
        <w:numPr>
          <w:ilvl w:val="1"/>
          <w:numId w:val="30"/>
        </w:numPr>
        <w:spacing w:after="0" w:line="240" w:lineRule="auto"/>
      </w:pPr>
      <w:r w:rsidRPr="000865A9">
        <w:rPr>
          <w:b/>
          <w:bCs/>
        </w:rPr>
        <w:t>Status</w:t>
      </w:r>
      <w:r>
        <w:t xml:space="preserve"> is </w:t>
      </w:r>
      <w:r w:rsidR="002640F7" w:rsidRPr="000865A9">
        <w:rPr>
          <w:b/>
          <w:bCs/>
          <w:i/>
          <w:iCs/>
        </w:rPr>
        <w:t>‘</w:t>
      </w:r>
      <w:r w:rsidR="00EB7787" w:rsidRPr="000865A9">
        <w:rPr>
          <w:b/>
          <w:bCs/>
          <w:i/>
          <w:iCs/>
        </w:rPr>
        <w:t>Open</w:t>
      </w:r>
      <w:r w:rsidR="002640F7" w:rsidRPr="000865A9">
        <w:rPr>
          <w:b/>
          <w:bCs/>
          <w:i/>
          <w:iCs/>
        </w:rPr>
        <w:t>’</w:t>
      </w:r>
      <w:r w:rsidR="00182B04" w:rsidRPr="00182B04">
        <w:rPr>
          <w:noProof/>
        </w:rPr>
        <w:t xml:space="preserve"> </w:t>
      </w:r>
    </w:p>
    <w:p w14:paraId="4A2C975D" w14:textId="414B2685" w:rsidR="000865A9" w:rsidRDefault="00182B04" w:rsidP="00182B04">
      <w:pPr>
        <w:spacing w:after="0" w:line="240" w:lineRule="auto"/>
        <w:ind w:left="1080"/>
      </w:pPr>
      <w:r>
        <w:rPr>
          <w:noProof/>
        </w:rPr>
        <w:drawing>
          <wp:inline distT="0" distB="0" distL="0" distR="0" wp14:anchorId="4F55C125" wp14:editId="0743F9EE">
            <wp:extent cx="2197760" cy="108585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5051" cy="10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176B3" w14:textId="56B4E6B1" w:rsidR="000865A9" w:rsidRDefault="00EB7787" w:rsidP="000865A9">
      <w:pPr>
        <w:pStyle w:val="ListParagraph"/>
        <w:numPr>
          <w:ilvl w:val="1"/>
          <w:numId w:val="30"/>
        </w:numPr>
        <w:spacing w:after="0" w:line="240" w:lineRule="auto"/>
      </w:pPr>
      <w:r w:rsidRPr="000865A9">
        <w:rPr>
          <w:b/>
          <w:bCs/>
        </w:rPr>
        <w:t>Show on Web</w:t>
      </w:r>
      <w:r w:rsidR="004E77AA">
        <w:rPr>
          <w:b/>
          <w:bCs/>
        </w:rPr>
        <w:t xml:space="preserve"> </w:t>
      </w:r>
      <w:r w:rsidR="004E77AA" w:rsidRPr="004E77AA">
        <w:t>is</w:t>
      </w:r>
      <w:r>
        <w:t xml:space="preserve"> </w:t>
      </w:r>
      <w:r w:rsidR="000865A9">
        <w:t>set to</w:t>
      </w:r>
      <w:r>
        <w:t xml:space="preserve"> </w:t>
      </w:r>
      <w:r w:rsidR="000865A9" w:rsidRPr="000865A9">
        <w:rPr>
          <w:b/>
          <w:bCs/>
          <w:i/>
          <w:iCs/>
        </w:rPr>
        <w:t>‘</w:t>
      </w:r>
      <w:r w:rsidRPr="000865A9">
        <w:rPr>
          <w:b/>
          <w:bCs/>
          <w:i/>
          <w:iCs/>
        </w:rPr>
        <w:t>Yes</w:t>
      </w:r>
      <w:r w:rsidR="000865A9" w:rsidRPr="000865A9">
        <w:rPr>
          <w:b/>
          <w:bCs/>
          <w:i/>
          <w:iCs/>
        </w:rPr>
        <w:t>’</w:t>
      </w:r>
      <w:r>
        <w:t xml:space="preserve"> </w:t>
      </w:r>
    </w:p>
    <w:p w14:paraId="680455A9" w14:textId="05353881" w:rsidR="000865A9" w:rsidRDefault="00EB7787" w:rsidP="000865A9">
      <w:pPr>
        <w:pStyle w:val="ListParagraph"/>
        <w:numPr>
          <w:ilvl w:val="1"/>
          <w:numId w:val="30"/>
        </w:numPr>
        <w:spacing w:after="0" w:line="240" w:lineRule="auto"/>
      </w:pPr>
      <w:r w:rsidRPr="000865A9">
        <w:rPr>
          <w:b/>
          <w:bCs/>
        </w:rPr>
        <w:t>Show From</w:t>
      </w:r>
      <w:r>
        <w:t xml:space="preserve"> and </w:t>
      </w:r>
      <w:r w:rsidRPr="000865A9">
        <w:rPr>
          <w:b/>
          <w:bCs/>
        </w:rPr>
        <w:t>Show To</w:t>
      </w:r>
      <w:r w:rsidR="000865A9">
        <w:t xml:space="preserve"> </w:t>
      </w:r>
      <w:r w:rsidR="004E77AA">
        <w:t>d</w:t>
      </w:r>
      <w:r>
        <w:t xml:space="preserve">ates </w:t>
      </w:r>
      <w:r w:rsidR="000A7C12">
        <w:t>are either</w:t>
      </w:r>
      <w:r w:rsidR="004E77AA">
        <w:t xml:space="preserve"> filled in to set desired limits or l</w:t>
      </w:r>
      <w:r>
        <w:t>eft blank to indicate all dates</w:t>
      </w:r>
    </w:p>
    <w:p w14:paraId="3DD630A1" w14:textId="0DA8D1CF" w:rsidR="00182B04" w:rsidRDefault="00182B04" w:rsidP="00182B04">
      <w:pPr>
        <w:spacing w:after="0" w:line="240" w:lineRule="auto"/>
        <w:ind w:left="1080"/>
      </w:pPr>
      <w:r>
        <w:rPr>
          <w:noProof/>
        </w:rPr>
        <w:drawing>
          <wp:inline distT="0" distB="0" distL="0" distR="0" wp14:anchorId="2085BCC1" wp14:editId="48E39E2F">
            <wp:extent cx="2257425" cy="1222065"/>
            <wp:effectExtent l="0" t="0" r="0" b="0"/>
            <wp:docPr id="4" name="Picture 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7739" cy="123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59C70" w14:textId="3CDF8D3D" w:rsidR="000865A9" w:rsidRPr="004E77AA" w:rsidRDefault="000865A9" w:rsidP="000865A9">
      <w:pPr>
        <w:pStyle w:val="ListParagraph"/>
        <w:numPr>
          <w:ilvl w:val="1"/>
          <w:numId w:val="30"/>
        </w:numPr>
        <w:spacing w:after="0" w:line="240" w:lineRule="auto"/>
        <w:rPr>
          <w:b/>
          <w:bCs/>
        </w:rPr>
      </w:pPr>
      <w:r w:rsidRPr="000865A9">
        <w:rPr>
          <w:b/>
          <w:bCs/>
        </w:rPr>
        <w:lastRenderedPageBreak/>
        <w:t>P</w:t>
      </w:r>
      <w:r w:rsidR="000206A6" w:rsidRPr="000865A9">
        <w:rPr>
          <w:b/>
          <w:bCs/>
        </w:rPr>
        <w:t>ricing</w:t>
      </w:r>
      <w:r>
        <w:rPr>
          <w:b/>
          <w:bCs/>
        </w:rPr>
        <w:t xml:space="preserve"> </w:t>
      </w:r>
      <w:r w:rsidRPr="000865A9">
        <w:t>must be added</w:t>
      </w:r>
      <w:r w:rsidR="004E77AA">
        <w:t xml:space="preserve"> and </w:t>
      </w:r>
      <w:r w:rsidR="004E77AA" w:rsidRPr="004E77AA">
        <w:rPr>
          <w:b/>
          <w:bCs/>
        </w:rPr>
        <w:t>Display</w:t>
      </w:r>
      <w:r w:rsidR="004E77AA">
        <w:t xml:space="preserve"> set to </w:t>
      </w:r>
      <w:r w:rsidR="004E77AA" w:rsidRPr="004E77AA">
        <w:rPr>
          <w:b/>
          <w:bCs/>
          <w:i/>
          <w:iCs/>
        </w:rPr>
        <w:t>‘Yes’</w:t>
      </w:r>
    </w:p>
    <w:p w14:paraId="00384D46" w14:textId="65C55027" w:rsidR="004E77AA" w:rsidRDefault="004E77AA" w:rsidP="000A7C12">
      <w:pPr>
        <w:spacing w:after="0" w:line="240" w:lineRule="auto"/>
        <w:ind w:firstLine="720"/>
        <w:rPr>
          <w:b/>
          <w:bCs/>
        </w:rPr>
      </w:pPr>
      <w:r>
        <w:rPr>
          <w:noProof/>
        </w:rPr>
        <w:drawing>
          <wp:inline distT="0" distB="0" distL="0" distR="0" wp14:anchorId="3455F584" wp14:editId="60B8A4E3">
            <wp:extent cx="5571429" cy="1180952"/>
            <wp:effectExtent l="0" t="0" r="0" b="635"/>
            <wp:docPr id="5" name="Picture 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0D736" w14:textId="287D4B84" w:rsidR="000A7C12" w:rsidRPr="00E07AFC" w:rsidRDefault="000A7C12" w:rsidP="000A7C12">
      <w:pPr>
        <w:spacing w:after="0" w:line="240" w:lineRule="auto"/>
      </w:pPr>
      <w:r>
        <w:rPr>
          <w:b/>
          <w:bCs/>
        </w:rPr>
        <w:t xml:space="preserve">NOTE: </w:t>
      </w:r>
      <w:r w:rsidRPr="00E07AFC">
        <w:t xml:space="preserve">Customers can not add the session to their cart </w:t>
      </w:r>
      <w:r w:rsidR="004861BB">
        <w:t>and</w:t>
      </w:r>
      <w:r w:rsidR="00E07AFC">
        <w:t xml:space="preserve"> check </w:t>
      </w:r>
      <w:r w:rsidR="0065197D">
        <w:t>out if</w:t>
      </w:r>
      <w:r w:rsidRPr="00E07AFC">
        <w:t xml:space="preserve"> </w:t>
      </w:r>
      <w:r w:rsidR="00E07AFC">
        <w:t xml:space="preserve">no </w:t>
      </w:r>
      <w:r w:rsidRPr="00E07AFC">
        <w:t xml:space="preserve">pricing </w:t>
      </w:r>
      <w:r w:rsidR="00E07AFC">
        <w:t>ha</w:t>
      </w:r>
      <w:r w:rsidRPr="00E07AFC">
        <w:t xml:space="preserve">s </w:t>
      </w:r>
      <w:r w:rsidR="00E07AFC">
        <w:t xml:space="preserve">been </w:t>
      </w:r>
      <w:r w:rsidRPr="00E07AFC">
        <w:t>defined</w:t>
      </w:r>
      <w:r w:rsidR="00E07AFC">
        <w:t xml:space="preserve"> and</w:t>
      </w:r>
      <w:r w:rsidRPr="00E07AFC">
        <w:t xml:space="preserve"> </w:t>
      </w:r>
      <w:r w:rsidR="00E07AFC">
        <w:t xml:space="preserve">is not set to </w:t>
      </w:r>
      <w:r w:rsidRPr="00E07AFC">
        <w:t>display</w:t>
      </w:r>
      <w:r w:rsidR="00E07AFC">
        <w:t xml:space="preserve"> </w:t>
      </w:r>
      <w:r w:rsidR="00E07AFC" w:rsidRPr="006A28B6">
        <w:rPr>
          <w:b/>
          <w:bCs/>
          <w:i/>
          <w:iCs/>
        </w:rPr>
        <w:t>‘Yes’</w:t>
      </w:r>
      <w:r w:rsidR="006A28B6">
        <w:rPr>
          <w:b/>
          <w:bCs/>
          <w:i/>
          <w:iCs/>
        </w:rPr>
        <w:t>.</w:t>
      </w:r>
    </w:p>
    <w:p w14:paraId="327509E8" w14:textId="17EFBE22" w:rsidR="00EB7787" w:rsidRPr="004E77AA" w:rsidRDefault="000865A9" w:rsidP="000865A9">
      <w:pPr>
        <w:pStyle w:val="ListParagraph"/>
        <w:numPr>
          <w:ilvl w:val="1"/>
          <w:numId w:val="30"/>
        </w:numPr>
        <w:spacing w:after="0" w:line="240" w:lineRule="auto"/>
        <w:rPr>
          <w:b/>
          <w:bCs/>
        </w:rPr>
      </w:pPr>
      <w:r w:rsidRPr="000865A9">
        <w:rPr>
          <w:b/>
          <w:bCs/>
        </w:rPr>
        <w:t>S</w:t>
      </w:r>
      <w:r w:rsidR="000206A6" w:rsidRPr="000865A9">
        <w:rPr>
          <w:b/>
          <w:bCs/>
        </w:rPr>
        <w:t>chedule</w:t>
      </w:r>
      <w:r>
        <w:rPr>
          <w:b/>
          <w:bCs/>
        </w:rPr>
        <w:t xml:space="preserve"> </w:t>
      </w:r>
      <w:r w:rsidRPr="000865A9">
        <w:t xml:space="preserve">must be </w:t>
      </w:r>
      <w:r w:rsidR="004E77AA">
        <w:t>setup</w:t>
      </w:r>
      <w:r w:rsidR="004861BB">
        <w:t xml:space="preserve"> as well</w:t>
      </w:r>
    </w:p>
    <w:p w14:paraId="401A8423" w14:textId="6248F5BE" w:rsidR="004E77AA" w:rsidRPr="004E77AA" w:rsidRDefault="004E77AA" w:rsidP="004E77AA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24086639" wp14:editId="155BF2E6">
            <wp:extent cx="6858000" cy="3571875"/>
            <wp:effectExtent l="0" t="0" r="0" b="952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F8475" w14:textId="2119B4CD" w:rsidR="004861BB" w:rsidRPr="004861BB" w:rsidRDefault="004861BB" w:rsidP="004861BB">
      <w:pPr>
        <w:pStyle w:val="Heading1"/>
        <w:rPr>
          <w:b/>
          <w:bCs/>
          <w:color w:val="BA2334"/>
        </w:rPr>
      </w:pPr>
      <w:bookmarkStart w:id="2" w:name="_Toc108701376"/>
      <w:r w:rsidRPr="004861BB">
        <w:rPr>
          <w:b/>
          <w:bCs/>
          <w:color w:val="BA2334"/>
        </w:rPr>
        <w:t xml:space="preserve">Flush </w:t>
      </w:r>
      <w:r>
        <w:rPr>
          <w:b/>
          <w:bCs/>
          <w:color w:val="BA2334"/>
        </w:rPr>
        <w:t xml:space="preserve">the </w:t>
      </w:r>
      <w:r w:rsidRPr="004861BB">
        <w:rPr>
          <w:b/>
          <w:bCs/>
          <w:color w:val="BA2334"/>
        </w:rPr>
        <w:t>Cache</w:t>
      </w:r>
      <w:bookmarkEnd w:id="2"/>
    </w:p>
    <w:p w14:paraId="1A8BBCB2" w14:textId="2CBB10B1" w:rsidR="004861BB" w:rsidRDefault="004861BB" w:rsidP="004861BB">
      <w:pPr>
        <w:spacing w:after="0" w:line="240" w:lineRule="auto"/>
      </w:pPr>
      <w:r>
        <w:t>Once you have confirmed the Course and Session are setup correctly, the cache will need to be flushed before the Course and Session(s) will appear on the Shopping Cart website.</w:t>
      </w:r>
    </w:p>
    <w:p w14:paraId="1F7C27E6" w14:textId="1D0911B4" w:rsidR="004861BB" w:rsidRDefault="004861BB" w:rsidP="005C61D9">
      <w:pPr>
        <w:pStyle w:val="ListParagraph"/>
        <w:numPr>
          <w:ilvl w:val="0"/>
          <w:numId w:val="31"/>
        </w:numPr>
        <w:spacing w:after="0" w:line="240" w:lineRule="auto"/>
      </w:pPr>
      <w:r w:rsidRPr="00260A36">
        <w:rPr>
          <w:b/>
          <w:bCs/>
        </w:rPr>
        <w:t>Submit a Ticket</w:t>
      </w:r>
      <w:r>
        <w:t xml:space="preserve"> to </w:t>
      </w:r>
      <w:hyperlink r:id="rId15" w:history="1">
        <w:r w:rsidRPr="007A00AF">
          <w:rPr>
            <w:rStyle w:val="Hyperlink"/>
          </w:rPr>
          <w:t>tdxhelpdesk@tulsatech.edu</w:t>
        </w:r>
      </w:hyperlink>
      <w:r>
        <w:t xml:space="preserve"> requesting to </w:t>
      </w:r>
      <w:r w:rsidRPr="00260A36">
        <w:rPr>
          <w:b/>
          <w:bCs/>
          <w:i/>
          <w:iCs/>
        </w:rPr>
        <w:t>“Flush the Cache”</w:t>
      </w:r>
    </w:p>
    <w:p w14:paraId="30C6025D" w14:textId="00D8B942" w:rsidR="004861BB" w:rsidRDefault="004861BB" w:rsidP="005C61D9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The </w:t>
      </w:r>
      <w:r w:rsidRPr="005C61D9">
        <w:rPr>
          <w:b/>
          <w:bCs/>
        </w:rPr>
        <w:t>Enterprise Applications</w:t>
      </w:r>
      <w:r>
        <w:t xml:space="preserve"> team will process the ticket by:</w:t>
      </w:r>
    </w:p>
    <w:p w14:paraId="1547BFB8" w14:textId="1EA40E9F" w:rsidR="004861BB" w:rsidRDefault="004861BB" w:rsidP="005C61D9">
      <w:pPr>
        <w:pStyle w:val="ListParagraph"/>
        <w:numPr>
          <w:ilvl w:val="1"/>
          <w:numId w:val="31"/>
        </w:numPr>
        <w:spacing w:after="0" w:line="240" w:lineRule="auto"/>
      </w:pPr>
      <w:r w:rsidRPr="005C61D9">
        <w:rPr>
          <w:b/>
          <w:bCs/>
        </w:rPr>
        <w:t>Log</w:t>
      </w:r>
      <w:r w:rsidR="00260A36">
        <w:rPr>
          <w:b/>
          <w:bCs/>
        </w:rPr>
        <w:t xml:space="preserve">ging </w:t>
      </w:r>
      <w:r w:rsidR="00260A36">
        <w:t>in</w:t>
      </w:r>
      <w:r>
        <w:t xml:space="preserve">to the </w:t>
      </w:r>
      <w:hyperlink r:id="rId16" w:history="1">
        <w:r w:rsidRPr="005C61D9">
          <w:rPr>
            <w:rStyle w:val="Hyperlink"/>
            <w:b/>
            <w:bCs/>
          </w:rPr>
          <w:t>Admin Portal</w:t>
        </w:r>
      </w:hyperlink>
    </w:p>
    <w:p w14:paraId="6DC10681" w14:textId="4B2FD0BE" w:rsidR="005C61D9" w:rsidRPr="005C61D9" w:rsidRDefault="005C61D9" w:rsidP="005C61D9">
      <w:pPr>
        <w:pStyle w:val="ListParagraph"/>
        <w:numPr>
          <w:ilvl w:val="1"/>
          <w:numId w:val="31"/>
        </w:numPr>
        <w:spacing w:after="0" w:line="240" w:lineRule="auto"/>
        <w:rPr>
          <w:b/>
          <w:bCs/>
        </w:rPr>
      </w:pPr>
      <w:r>
        <w:t>Select ‘</w:t>
      </w:r>
      <w:r w:rsidRPr="005C61D9">
        <w:rPr>
          <w:b/>
          <w:bCs/>
        </w:rPr>
        <w:t>Cart’</w:t>
      </w:r>
      <w:r>
        <w:t>, then select ‘</w:t>
      </w:r>
      <w:r w:rsidRPr="005C61D9">
        <w:rPr>
          <w:b/>
          <w:bCs/>
        </w:rPr>
        <w:t>Caches’</w:t>
      </w:r>
    </w:p>
    <w:p w14:paraId="4F1F7E07" w14:textId="6FE6EAD8" w:rsidR="005C61D9" w:rsidRDefault="005C61D9" w:rsidP="005C61D9">
      <w:pPr>
        <w:pStyle w:val="ListParagraph"/>
        <w:numPr>
          <w:ilvl w:val="1"/>
          <w:numId w:val="31"/>
        </w:numPr>
        <w:spacing w:after="0" w:line="240" w:lineRule="auto"/>
      </w:pPr>
      <w:r>
        <w:t xml:space="preserve">Click </w:t>
      </w:r>
      <w:r w:rsidRPr="005C61D9">
        <w:rPr>
          <w:b/>
          <w:bCs/>
        </w:rPr>
        <w:t>Flush All Caches</w:t>
      </w:r>
    </w:p>
    <w:p w14:paraId="06128381" w14:textId="022AD2E8" w:rsidR="005C61D9" w:rsidRPr="005C61D9" w:rsidRDefault="005C61D9" w:rsidP="005C61D9">
      <w:pPr>
        <w:pStyle w:val="ListParagraph"/>
        <w:numPr>
          <w:ilvl w:val="1"/>
          <w:numId w:val="31"/>
        </w:numPr>
        <w:spacing w:after="0" w:line="240" w:lineRule="auto"/>
        <w:rPr>
          <w:b/>
          <w:bCs/>
        </w:rPr>
      </w:pPr>
      <w:r w:rsidRPr="005C61D9">
        <w:rPr>
          <w:b/>
          <w:bCs/>
        </w:rPr>
        <w:t xml:space="preserve">Logout </w:t>
      </w:r>
      <w:r w:rsidRPr="005C61D9">
        <w:t>of the Admin Portal</w:t>
      </w:r>
    </w:p>
    <w:p w14:paraId="450FCE62" w14:textId="4C45E604" w:rsidR="004861BB" w:rsidRDefault="005C61D9" w:rsidP="004861BB">
      <w:pPr>
        <w:spacing w:after="0" w:line="240" w:lineRule="auto"/>
      </w:pPr>
      <w:r w:rsidRPr="00E7355F">
        <w:rPr>
          <w:b/>
          <w:bCs/>
        </w:rPr>
        <w:t>NOTE:</w:t>
      </w:r>
      <w:r w:rsidR="00E7355F">
        <w:t xml:space="preserve"> The Enterprise Applications team </w:t>
      </w:r>
      <w:r>
        <w:t xml:space="preserve">will perform these steps again, </w:t>
      </w:r>
      <w:r w:rsidRPr="0034747E">
        <w:rPr>
          <w:b/>
          <w:bCs/>
        </w:rPr>
        <w:t>AFTER</w:t>
      </w:r>
      <w:r>
        <w:t xml:space="preserve"> the Hidden URL has been obtained.</w:t>
      </w:r>
    </w:p>
    <w:p w14:paraId="3311ADB4" w14:textId="04333522" w:rsidR="005C61D9" w:rsidRPr="005C61D9" w:rsidRDefault="005C61D9" w:rsidP="005C61D9">
      <w:pPr>
        <w:pStyle w:val="Heading1"/>
        <w:rPr>
          <w:b/>
          <w:bCs/>
          <w:color w:val="BA2334"/>
        </w:rPr>
      </w:pPr>
      <w:bookmarkStart w:id="3" w:name="_Toc108701377"/>
      <w:r w:rsidRPr="005C61D9">
        <w:rPr>
          <w:b/>
          <w:bCs/>
          <w:color w:val="BA2334"/>
        </w:rPr>
        <w:lastRenderedPageBreak/>
        <w:t>Obtain Hidden URL from Shopping Cart</w:t>
      </w:r>
      <w:bookmarkEnd w:id="3"/>
    </w:p>
    <w:p w14:paraId="7C2118D1" w14:textId="13EB8DE8" w:rsidR="008A2A53" w:rsidRDefault="008A2A53" w:rsidP="005C61D9">
      <w:pPr>
        <w:spacing w:after="0" w:line="240" w:lineRule="auto"/>
      </w:pPr>
      <w:r>
        <w:t>Once the cache has been flushed for the Session to appear on the Shopping Cart, the hidden URL can now be obtained.</w:t>
      </w:r>
    </w:p>
    <w:p w14:paraId="4EAFBA59" w14:textId="4B20A2AE" w:rsidR="008A2A53" w:rsidRDefault="008A2A53" w:rsidP="008A2A53">
      <w:pPr>
        <w:pStyle w:val="ListParagraph"/>
        <w:numPr>
          <w:ilvl w:val="0"/>
          <w:numId w:val="32"/>
        </w:numPr>
        <w:spacing w:after="0" w:line="240" w:lineRule="auto"/>
      </w:pPr>
      <w:r w:rsidRPr="008A2A53">
        <w:rPr>
          <w:b/>
          <w:bCs/>
        </w:rPr>
        <w:t>Navigate</w:t>
      </w:r>
      <w:r>
        <w:t xml:space="preserve"> to the </w:t>
      </w:r>
      <w:r w:rsidRPr="008A2A53">
        <w:rPr>
          <w:b/>
          <w:bCs/>
        </w:rPr>
        <w:t>Shopping Cart</w:t>
      </w:r>
      <w:r>
        <w:t xml:space="preserve"> website: </w:t>
      </w:r>
      <w:hyperlink r:id="rId17" w:history="1">
        <w:r w:rsidRPr="007A00AF">
          <w:rPr>
            <w:rStyle w:val="Hyperlink"/>
          </w:rPr>
          <w:t>https://www.enrole.com/tulsatech/jsp/</w:t>
        </w:r>
      </w:hyperlink>
    </w:p>
    <w:p w14:paraId="20C972B1" w14:textId="4DAAA09D" w:rsidR="008A2A53" w:rsidRDefault="008A2A53" w:rsidP="008A2A53">
      <w:pPr>
        <w:pStyle w:val="ListParagraph"/>
        <w:numPr>
          <w:ilvl w:val="0"/>
          <w:numId w:val="32"/>
        </w:numPr>
        <w:spacing w:after="0" w:line="240" w:lineRule="auto"/>
      </w:pPr>
      <w:r w:rsidRPr="008A2A53">
        <w:rPr>
          <w:b/>
          <w:bCs/>
        </w:rPr>
        <w:t>Locate</w:t>
      </w:r>
      <w:r>
        <w:t xml:space="preserve"> the </w:t>
      </w:r>
      <w:r w:rsidRPr="008A2A53">
        <w:rPr>
          <w:b/>
          <w:bCs/>
        </w:rPr>
        <w:t>Session</w:t>
      </w:r>
      <w:r>
        <w:t xml:space="preserve"> by utilizing the left navigation pane to select the </w:t>
      </w:r>
      <w:r w:rsidRPr="008A2A53">
        <w:rPr>
          <w:b/>
          <w:bCs/>
        </w:rPr>
        <w:t>Category</w:t>
      </w:r>
      <w:r>
        <w:t xml:space="preserve"> you assigned to the Course</w:t>
      </w:r>
    </w:p>
    <w:p w14:paraId="7950823B" w14:textId="47B31A62" w:rsidR="008A2A53" w:rsidRDefault="008A2A53" w:rsidP="008A2A53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3DDBADFC" wp14:editId="2FAE7005">
            <wp:extent cx="3428571" cy="4342857"/>
            <wp:effectExtent l="0" t="0" r="635" b="635"/>
            <wp:docPr id="7" name="Picture 7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ab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4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EA6" w:rsidRPr="00604EA6">
        <w:rPr>
          <w:noProof/>
        </w:rPr>
        <w:t xml:space="preserve"> </w:t>
      </w:r>
      <w:r w:rsidR="00604EA6">
        <w:rPr>
          <w:noProof/>
        </w:rPr>
        <w:drawing>
          <wp:inline distT="0" distB="0" distL="0" distR="0" wp14:anchorId="293B5F3D" wp14:editId="65C167AC">
            <wp:extent cx="3495238" cy="2800000"/>
            <wp:effectExtent l="0" t="0" r="0" b="63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5C45E" w14:textId="6A2EF4BB" w:rsidR="008A2A53" w:rsidRDefault="00604EA6" w:rsidP="008A2A53">
      <w:pPr>
        <w:pStyle w:val="ListParagraph"/>
        <w:numPr>
          <w:ilvl w:val="0"/>
          <w:numId w:val="32"/>
        </w:numPr>
        <w:spacing w:after="0" w:line="240" w:lineRule="auto"/>
      </w:pPr>
      <w:r>
        <w:lastRenderedPageBreak/>
        <w:t>Click on the Session link once you have located it</w:t>
      </w:r>
    </w:p>
    <w:p w14:paraId="266FA4D1" w14:textId="12ED4820" w:rsidR="00604EA6" w:rsidRDefault="00604EA6" w:rsidP="00604EA6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3A0320A2" wp14:editId="2507BE85">
            <wp:extent cx="5390476" cy="1447619"/>
            <wp:effectExtent l="0" t="0" r="1270" b="635"/>
            <wp:docPr id="10" name="Picture 1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0476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4BEEE" w14:textId="477C6E30" w:rsidR="00604EA6" w:rsidRDefault="00604EA6" w:rsidP="00604EA6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Click in the </w:t>
      </w:r>
      <w:r w:rsidRPr="00604EA6">
        <w:rPr>
          <w:b/>
          <w:bCs/>
        </w:rPr>
        <w:t xml:space="preserve">URL </w:t>
      </w:r>
      <w:r>
        <w:t xml:space="preserve">(web address) box at the top of the web browser to highlight the URL, then </w:t>
      </w:r>
      <w:r w:rsidRPr="00604EA6">
        <w:rPr>
          <w:b/>
          <w:bCs/>
        </w:rPr>
        <w:t xml:space="preserve">COPY </w:t>
      </w:r>
      <w:r w:rsidR="00100B27">
        <w:rPr>
          <w:b/>
          <w:bCs/>
        </w:rPr>
        <w:t xml:space="preserve">(CRTL +C) </w:t>
      </w:r>
      <w:r w:rsidRPr="00604EA6">
        <w:rPr>
          <w:b/>
          <w:bCs/>
        </w:rPr>
        <w:t>the URL</w:t>
      </w:r>
    </w:p>
    <w:p w14:paraId="352008E3" w14:textId="0857D8D4" w:rsidR="00604EA6" w:rsidRDefault="00604EA6" w:rsidP="00604EA6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2D25FCC8" wp14:editId="7D6B8A10">
            <wp:extent cx="6858000" cy="250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C6177" w14:textId="3E02034A" w:rsidR="00100B27" w:rsidRDefault="00100B27" w:rsidP="00100B27">
      <w:pPr>
        <w:pStyle w:val="ListParagraph"/>
        <w:numPr>
          <w:ilvl w:val="0"/>
          <w:numId w:val="32"/>
        </w:numPr>
        <w:spacing w:after="0" w:line="240" w:lineRule="auto"/>
      </w:pPr>
      <w:r w:rsidRPr="00100B27">
        <w:rPr>
          <w:b/>
          <w:bCs/>
        </w:rPr>
        <w:t>Paste</w:t>
      </w:r>
      <w:r>
        <w:t xml:space="preserve"> the </w:t>
      </w:r>
      <w:r w:rsidRPr="00100B27">
        <w:rPr>
          <w:b/>
          <w:bCs/>
        </w:rPr>
        <w:t>URL</w:t>
      </w:r>
      <w:r>
        <w:t xml:space="preserve"> to either the ‘</w:t>
      </w:r>
      <w:r w:rsidRPr="00100B27">
        <w:rPr>
          <w:b/>
          <w:bCs/>
        </w:rPr>
        <w:t>Self-Registration URL</w:t>
      </w:r>
      <w:r>
        <w:rPr>
          <w:b/>
          <w:bCs/>
        </w:rPr>
        <w:t>’</w:t>
      </w:r>
      <w:r>
        <w:t xml:space="preserve"> UDF on the Session or into an email you will send customers</w:t>
      </w:r>
    </w:p>
    <w:p w14:paraId="257ADD33" w14:textId="11997499" w:rsidR="00FA19B9" w:rsidRPr="00FA19B9" w:rsidRDefault="00FA19B9" w:rsidP="00FA19B9">
      <w:pPr>
        <w:pStyle w:val="ListParagraph"/>
        <w:numPr>
          <w:ilvl w:val="0"/>
          <w:numId w:val="32"/>
        </w:numPr>
        <w:spacing w:after="0" w:line="240" w:lineRule="auto"/>
      </w:pPr>
      <w:r w:rsidRPr="00FA19B9">
        <w:rPr>
          <w:b/>
          <w:bCs/>
        </w:rPr>
        <w:t>Remove</w:t>
      </w:r>
      <w:r>
        <w:t xml:space="preserve"> the </w:t>
      </w:r>
      <w:r w:rsidRPr="00FA19B9">
        <w:rPr>
          <w:b/>
          <w:bCs/>
        </w:rPr>
        <w:t>Categories</w:t>
      </w:r>
      <w:r>
        <w:t xml:space="preserve"> for the </w:t>
      </w:r>
      <w:r w:rsidRPr="00FA19B9">
        <w:rPr>
          <w:b/>
          <w:bCs/>
        </w:rPr>
        <w:t>Course</w:t>
      </w:r>
    </w:p>
    <w:p w14:paraId="471ACEF3" w14:textId="10B2CB53" w:rsidR="00FA19B9" w:rsidRDefault="00FA19B9" w:rsidP="00FA19B9">
      <w:pPr>
        <w:spacing w:after="0" w:line="240" w:lineRule="auto"/>
      </w:pPr>
      <w:r w:rsidRPr="00FA19B9">
        <w:rPr>
          <w:b/>
          <w:bCs/>
        </w:rPr>
        <w:t>NOTE:</w:t>
      </w:r>
      <w:r>
        <w:t xml:space="preserve"> When Courses </w:t>
      </w:r>
      <w:r w:rsidRPr="00FA19B9">
        <w:rPr>
          <w:b/>
          <w:bCs/>
        </w:rPr>
        <w:t>do not</w:t>
      </w:r>
      <w:r>
        <w:t xml:space="preserve"> have Categories assigned, the Session</w:t>
      </w:r>
      <w:r>
        <w:t>(</w:t>
      </w:r>
      <w:r>
        <w:t>s</w:t>
      </w:r>
      <w:r>
        <w:t>)</w:t>
      </w:r>
      <w:r>
        <w:t xml:space="preserve"> </w:t>
      </w:r>
      <w:r w:rsidRPr="00FA19B9">
        <w:rPr>
          <w:b/>
          <w:bCs/>
        </w:rPr>
        <w:t>will not</w:t>
      </w:r>
      <w:r>
        <w:t xml:space="preserve"> display on the Shopping Cart.</w:t>
      </w:r>
    </w:p>
    <w:p w14:paraId="671E9D6B" w14:textId="6ED98E78" w:rsidR="00100B27" w:rsidRDefault="00100B27" w:rsidP="00100B27">
      <w:pPr>
        <w:pStyle w:val="ListParagraph"/>
        <w:numPr>
          <w:ilvl w:val="0"/>
          <w:numId w:val="32"/>
        </w:numPr>
        <w:spacing w:after="0" w:line="240" w:lineRule="auto"/>
      </w:pPr>
      <w:r w:rsidRPr="00260A36">
        <w:rPr>
          <w:b/>
          <w:bCs/>
        </w:rPr>
        <w:t>Submit a Ticket</w:t>
      </w:r>
      <w:r>
        <w:t xml:space="preserve"> to </w:t>
      </w:r>
      <w:hyperlink r:id="rId22" w:history="1">
        <w:r w:rsidRPr="007A00AF">
          <w:rPr>
            <w:rStyle w:val="Hyperlink"/>
          </w:rPr>
          <w:t>tdxhelpdesk@tulsatech.edu</w:t>
        </w:r>
      </w:hyperlink>
      <w:r>
        <w:t xml:space="preserve"> requesting to </w:t>
      </w:r>
      <w:r w:rsidRPr="00260A36">
        <w:rPr>
          <w:b/>
          <w:bCs/>
          <w:i/>
          <w:iCs/>
        </w:rPr>
        <w:t>“Flush the Cache”</w:t>
      </w:r>
      <w:r>
        <w:rPr>
          <w:b/>
          <w:bCs/>
          <w:i/>
          <w:iCs/>
        </w:rPr>
        <w:t xml:space="preserve"> </w:t>
      </w:r>
      <w:r w:rsidRPr="00100B27">
        <w:t>again</w:t>
      </w:r>
    </w:p>
    <w:p w14:paraId="26F8138A" w14:textId="0C8120FE" w:rsidR="00100B27" w:rsidRPr="00100B27" w:rsidRDefault="00FA19B9" w:rsidP="00FA19B9">
      <w:pPr>
        <w:spacing w:after="0" w:line="240" w:lineRule="auto"/>
      </w:pPr>
      <w:r w:rsidRPr="00FA19B9">
        <w:rPr>
          <w:b/>
          <w:bCs/>
        </w:rPr>
        <w:t>NOTE:</w:t>
      </w:r>
      <w:r>
        <w:t xml:space="preserve"> </w:t>
      </w:r>
      <w:r w:rsidR="00100B27" w:rsidRPr="00100B27">
        <w:t xml:space="preserve">This </w:t>
      </w:r>
      <w:r>
        <w:t xml:space="preserve">step </w:t>
      </w:r>
      <w:r w:rsidR="00100B27" w:rsidRPr="00100B27">
        <w:t>will remove the Session</w:t>
      </w:r>
      <w:r>
        <w:t>(s)</w:t>
      </w:r>
      <w:r w:rsidR="00100B27" w:rsidRPr="00100B27">
        <w:t xml:space="preserve"> from appearing on the Shopping Cart </w:t>
      </w:r>
      <w:r>
        <w:t>so t</w:t>
      </w:r>
      <w:r w:rsidR="00507BB7">
        <w:t>hey</w:t>
      </w:r>
      <w:r>
        <w:t xml:space="preserve"> </w:t>
      </w:r>
      <w:r w:rsidRPr="00507BB7">
        <w:rPr>
          <w:b/>
          <w:bCs/>
        </w:rPr>
        <w:t>will not</w:t>
      </w:r>
      <w:r>
        <w:t xml:space="preserve"> be visible to the public.</w:t>
      </w:r>
    </w:p>
    <w:p w14:paraId="537D7507" w14:textId="074588B0" w:rsidR="000206A6" w:rsidRDefault="000206A6" w:rsidP="00054D5A">
      <w:pPr>
        <w:spacing w:after="0" w:line="240" w:lineRule="auto"/>
      </w:pPr>
    </w:p>
    <w:p w14:paraId="21A4CDC3" w14:textId="62B73CF0" w:rsidR="0066573A" w:rsidRPr="00507BB7" w:rsidRDefault="00507BB7" w:rsidP="00054D5A">
      <w:pPr>
        <w:spacing w:after="0" w:line="240" w:lineRule="auto"/>
      </w:pPr>
      <w:r w:rsidRPr="00507BB7">
        <w:rPr>
          <w:b/>
          <w:bCs/>
        </w:rPr>
        <w:t>IMPORTANT NOTE:</w:t>
      </w:r>
      <w:r>
        <w:rPr>
          <w:b/>
          <w:bCs/>
        </w:rPr>
        <w:t xml:space="preserve"> </w:t>
      </w:r>
      <w:r w:rsidRPr="00507BB7">
        <w:t xml:space="preserve">The Hidden URL </w:t>
      </w:r>
      <w:r w:rsidRPr="00507BB7">
        <w:rPr>
          <w:b/>
          <w:bCs/>
        </w:rPr>
        <w:t>will not</w:t>
      </w:r>
      <w:r w:rsidRPr="00507BB7">
        <w:t xml:space="preserve"> work until the </w:t>
      </w:r>
      <w:r>
        <w:t>‘</w:t>
      </w:r>
      <w:r w:rsidRPr="00507BB7">
        <w:t>Show From</w:t>
      </w:r>
      <w:r>
        <w:t>’</w:t>
      </w:r>
      <w:r w:rsidRPr="00507BB7">
        <w:t xml:space="preserve"> date</w:t>
      </w:r>
      <w:r>
        <w:t xml:space="preserve"> has arrived/</w:t>
      </w:r>
      <w:r w:rsidRPr="00507BB7">
        <w:t xml:space="preserve">occurs. </w:t>
      </w:r>
      <w:r w:rsidRPr="00507BB7">
        <w:rPr>
          <w:b/>
          <w:bCs/>
          <w:i/>
          <w:iCs/>
        </w:rPr>
        <w:t>For example</w:t>
      </w:r>
      <w:r>
        <w:rPr>
          <w:b/>
          <w:bCs/>
          <w:i/>
          <w:iCs/>
        </w:rPr>
        <w:t>:</w:t>
      </w:r>
      <w:r w:rsidRPr="00507BB7">
        <w:t xml:space="preserve"> if the </w:t>
      </w:r>
      <w:r w:rsidRPr="00507BB7">
        <w:rPr>
          <w:b/>
          <w:bCs/>
        </w:rPr>
        <w:t>‘Show From’</w:t>
      </w:r>
      <w:r w:rsidRPr="00507BB7">
        <w:t xml:space="preserve"> date is set to </w:t>
      </w:r>
      <w:r w:rsidRPr="00507BB7">
        <w:rPr>
          <w:i/>
          <w:iCs/>
        </w:rPr>
        <w:t>07/30/2022</w:t>
      </w:r>
      <w:r w:rsidRPr="00507BB7">
        <w:t xml:space="preserve">, the Hidden URL will prompt an error on </w:t>
      </w:r>
      <w:r w:rsidRPr="00507BB7">
        <w:rPr>
          <w:i/>
          <w:iCs/>
        </w:rPr>
        <w:t>07/15/2022</w:t>
      </w:r>
      <w:r w:rsidRPr="00507BB7">
        <w:t xml:space="preserve"> because</w:t>
      </w:r>
      <w:r>
        <w:t xml:space="preserve"> the defined Show From date h</w:t>
      </w:r>
      <w:r w:rsidRPr="00507BB7">
        <w:t xml:space="preserve">as not yet </w:t>
      </w:r>
      <w:r>
        <w:t>arrived/</w:t>
      </w:r>
      <w:r w:rsidRPr="00507BB7">
        <w:t xml:space="preserve">occurred. Simply change the </w:t>
      </w:r>
      <w:r w:rsidRPr="00507BB7">
        <w:rPr>
          <w:b/>
          <w:bCs/>
        </w:rPr>
        <w:t>‘Show From’</w:t>
      </w:r>
      <w:r w:rsidRPr="00507BB7">
        <w:t xml:space="preserve"> </w:t>
      </w:r>
      <w:r>
        <w:t>d</w:t>
      </w:r>
      <w:r w:rsidRPr="00507BB7">
        <w:t xml:space="preserve">ate if you need customers to register earlier than </w:t>
      </w:r>
      <w:r>
        <w:t xml:space="preserve">previously </w:t>
      </w:r>
      <w:r w:rsidRPr="00507BB7">
        <w:t>defined.</w:t>
      </w:r>
    </w:p>
    <w:p w14:paraId="3177CFF4" w14:textId="77777777" w:rsidR="0066573A" w:rsidRDefault="0066573A" w:rsidP="0066573A"/>
    <w:p w14:paraId="5C719037" w14:textId="77777777" w:rsidR="0066573A" w:rsidRDefault="0066573A" w:rsidP="0066573A"/>
    <w:p w14:paraId="0BB68040" w14:textId="77777777" w:rsidR="0066573A" w:rsidRDefault="0066573A" w:rsidP="0066573A"/>
    <w:p w14:paraId="7362CACC" w14:textId="77777777" w:rsidR="0066573A" w:rsidRDefault="0066573A" w:rsidP="0066573A"/>
    <w:p w14:paraId="300AF31D" w14:textId="77777777" w:rsidR="00624BCB" w:rsidRPr="00624BCB" w:rsidRDefault="00624BCB" w:rsidP="00624BCB"/>
    <w:sectPr w:rsidR="00624BCB" w:rsidRPr="00624BCB" w:rsidSect="00827EC1">
      <w:headerReference w:type="default" r:id="rId23"/>
      <w:footerReference w:type="default" r:id="rId24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3AE5" w14:textId="77777777" w:rsidR="00B00EA3" w:rsidRDefault="00B00EA3" w:rsidP="00B00EA3">
      <w:pPr>
        <w:spacing w:after="0" w:line="240" w:lineRule="auto"/>
      </w:pPr>
      <w:r>
        <w:separator/>
      </w:r>
    </w:p>
  </w:endnote>
  <w:endnote w:type="continuationSeparator" w:id="0">
    <w:p w14:paraId="672FAC06" w14:textId="77777777" w:rsidR="00B00EA3" w:rsidRDefault="00B00EA3" w:rsidP="00B0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0456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4F7FE1" w14:textId="2A2ED884" w:rsidR="00B00EA3" w:rsidRDefault="00DB47B4" w:rsidP="005B4418">
            <w:pPr>
              <w:pStyle w:val="Footer"/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Enrole</w:t>
            </w:r>
            <w:r w:rsidR="005B4418" w:rsidRPr="00B00EA3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="005B441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– 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Public Sessions: Hidden URL</w:t>
            </w:r>
            <w:r w:rsidR="00E93873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Training Documentation</w:t>
            </w:r>
            <w:r w:rsidR="005B441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="00E93873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="005B441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                                             </w:t>
            </w:r>
            <w:r w:rsidR="005B4418">
              <w:rPr>
                <w:rFonts w:ascii="Calibri Light" w:eastAsia="Times New Roman" w:hAnsi="Calibri Light" w:cs="Calibri Light"/>
                <w:sz w:val="24"/>
                <w:szCs w:val="24"/>
              </w:rPr>
              <w:tab/>
              <w:t xml:space="preserve">                     </w:t>
            </w:r>
            <w:r w:rsidR="00B00EA3">
              <w:t xml:space="preserve">Page </w:t>
            </w:r>
            <w:r w:rsidR="00B00EA3">
              <w:rPr>
                <w:b/>
                <w:bCs/>
                <w:sz w:val="24"/>
                <w:szCs w:val="24"/>
              </w:rPr>
              <w:fldChar w:fldCharType="begin"/>
            </w:r>
            <w:r w:rsidR="00B00EA3">
              <w:rPr>
                <w:b/>
                <w:bCs/>
              </w:rPr>
              <w:instrText xml:space="preserve"> PAGE </w:instrText>
            </w:r>
            <w:r w:rsidR="00B00EA3">
              <w:rPr>
                <w:b/>
                <w:bCs/>
                <w:sz w:val="24"/>
                <w:szCs w:val="24"/>
              </w:rPr>
              <w:fldChar w:fldCharType="separate"/>
            </w:r>
            <w:r w:rsidR="00827EC1">
              <w:rPr>
                <w:b/>
                <w:bCs/>
                <w:noProof/>
              </w:rPr>
              <w:t>2</w:t>
            </w:r>
            <w:r w:rsidR="00B00EA3">
              <w:rPr>
                <w:b/>
                <w:bCs/>
                <w:sz w:val="24"/>
                <w:szCs w:val="24"/>
              </w:rPr>
              <w:fldChar w:fldCharType="end"/>
            </w:r>
            <w:r w:rsidR="00B00EA3">
              <w:t xml:space="preserve"> of </w:t>
            </w:r>
            <w:r w:rsidR="00B00EA3">
              <w:rPr>
                <w:b/>
                <w:bCs/>
                <w:sz w:val="24"/>
                <w:szCs w:val="24"/>
              </w:rPr>
              <w:fldChar w:fldCharType="begin"/>
            </w:r>
            <w:r w:rsidR="00B00EA3">
              <w:rPr>
                <w:b/>
                <w:bCs/>
              </w:rPr>
              <w:instrText xml:space="preserve"> NUMPAGES  </w:instrText>
            </w:r>
            <w:r w:rsidR="00B00EA3">
              <w:rPr>
                <w:b/>
                <w:bCs/>
                <w:sz w:val="24"/>
                <w:szCs w:val="24"/>
              </w:rPr>
              <w:fldChar w:fldCharType="separate"/>
            </w:r>
            <w:r w:rsidR="00827EC1">
              <w:rPr>
                <w:b/>
                <w:bCs/>
                <w:noProof/>
              </w:rPr>
              <w:t>2</w:t>
            </w:r>
            <w:r w:rsidR="00B00EA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9C224" w14:textId="77777777" w:rsidR="00B00EA3" w:rsidRDefault="00B00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CE50" w14:textId="77777777" w:rsidR="00B00EA3" w:rsidRDefault="00B00EA3" w:rsidP="00B00EA3">
      <w:pPr>
        <w:spacing w:after="0" w:line="240" w:lineRule="auto"/>
      </w:pPr>
      <w:r>
        <w:separator/>
      </w:r>
    </w:p>
  </w:footnote>
  <w:footnote w:type="continuationSeparator" w:id="0">
    <w:p w14:paraId="0810247F" w14:textId="77777777" w:rsidR="00B00EA3" w:rsidRDefault="00B00EA3" w:rsidP="00B0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6F31" w14:textId="52AAC843" w:rsidR="00B00EA3" w:rsidRPr="005B4418" w:rsidRDefault="00A642FF" w:rsidP="005B4418">
    <w:pPr>
      <w:pStyle w:val="Heading1"/>
      <w:rPr>
        <w:rFonts w:eastAsia="Times New Roman"/>
      </w:rPr>
    </w:pPr>
    <w:r>
      <w:rPr>
        <w:rFonts w:ascii="Calibri" w:hAnsi="Calibri" w:cs="Calibri"/>
        <w:color w:val="auto"/>
        <w:sz w:val="28"/>
        <w:szCs w:val="28"/>
      </w:rPr>
      <w:t>Hidden URL for Public Session</w:t>
    </w:r>
    <w:r w:rsidR="00E93873">
      <w:rPr>
        <w:rFonts w:eastAsia="Times New Roman"/>
      </w:rPr>
      <w:tab/>
    </w:r>
    <w:r w:rsidR="00E93873">
      <w:rPr>
        <w:rFonts w:eastAsia="Times New Roman"/>
      </w:rPr>
      <w:tab/>
    </w:r>
    <w:r w:rsidR="00E93873">
      <w:rPr>
        <w:rFonts w:eastAsia="Times New Roman"/>
      </w:rPr>
      <w:tab/>
    </w:r>
    <w:r w:rsidR="00E93873">
      <w:rPr>
        <w:rFonts w:eastAsia="Times New Roman"/>
      </w:rPr>
      <w:tab/>
    </w:r>
    <w:r w:rsidR="00E93873">
      <w:rPr>
        <w:rFonts w:eastAsia="Times New Roman"/>
      </w:rPr>
      <w:tab/>
    </w:r>
    <w:r w:rsidR="00E93873">
      <w:rPr>
        <w:rFonts w:eastAsia="Times New Roman"/>
      </w:rPr>
      <w:tab/>
    </w:r>
    <w:r w:rsidR="00E93873">
      <w:rPr>
        <w:rFonts w:eastAsia="Times New Roman"/>
      </w:rPr>
      <w:tab/>
    </w:r>
    <w:r w:rsidR="005B4418">
      <w:rPr>
        <w:rFonts w:eastAsia="Times New Roman"/>
      </w:rPr>
      <w:tab/>
    </w:r>
    <w:r w:rsidR="008B0A83">
      <w:rPr>
        <w:rFonts w:ascii="Calibri Light" w:eastAsia="Times New Roman" w:hAnsi="Calibri Light" w:cs="Calibri Light"/>
        <w:noProof/>
        <w:sz w:val="24"/>
        <w:szCs w:val="24"/>
      </w:rPr>
      <w:drawing>
        <wp:inline distT="0" distB="0" distL="0" distR="0" wp14:anchorId="0EC21732" wp14:editId="47008D51">
          <wp:extent cx="1342367" cy="42024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ulsa-Tech-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380" cy="43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572A8" w14:textId="77777777" w:rsidR="00B00EA3" w:rsidRDefault="00B00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3D8"/>
    <w:multiLevelType w:val="multilevel"/>
    <w:tmpl w:val="D180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C5B90"/>
    <w:multiLevelType w:val="hybridMultilevel"/>
    <w:tmpl w:val="D354F898"/>
    <w:lvl w:ilvl="0" w:tplc="887A5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8B"/>
    <w:multiLevelType w:val="multilevel"/>
    <w:tmpl w:val="F8BA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8C0D5E"/>
    <w:multiLevelType w:val="multilevel"/>
    <w:tmpl w:val="07A4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849AF"/>
    <w:multiLevelType w:val="multilevel"/>
    <w:tmpl w:val="023E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E946E8"/>
    <w:multiLevelType w:val="hybridMultilevel"/>
    <w:tmpl w:val="FA84471E"/>
    <w:lvl w:ilvl="0" w:tplc="887A5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16F0"/>
    <w:multiLevelType w:val="multilevel"/>
    <w:tmpl w:val="543A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0E2928"/>
    <w:multiLevelType w:val="hybridMultilevel"/>
    <w:tmpl w:val="722A0DC2"/>
    <w:lvl w:ilvl="0" w:tplc="887A5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E6C9D"/>
    <w:multiLevelType w:val="hybridMultilevel"/>
    <w:tmpl w:val="1BAC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4999"/>
    <w:multiLevelType w:val="hybridMultilevel"/>
    <w:tmpl w:val="4F20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34C1D"/>
    <w:multiLevelType w:val="hybridMultilevel"/>
    <w:tmpl w:val="9836B668"/>
    <w:lvl w:ilvl="0" w:tplc="32C4E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B8098B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518581A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6C97"/>
    <w:multiLevelType w:val="hybridMultilevel"/>
    <w:tmpl w:val="3FF0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30B7"/>
    <w:multiLevelType w:val="hybridMultilevel"/>
    <w:tmpl w:val="EF7C23DE"/>
    <w:lvl w:ilvl="0" w:tplc="32C4E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0D4E91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67018"/>
    <w:multiLevelType w:val="multilevel"/>
    <w:tmpl w:val="2626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627A11"/>
    <w:multiLevelType w:val="hybridMultilevel"/>
    <w:tmpl w:val="58B20562"/>
    <w:lvl w:ilvl="0" w:tplc="887A5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C5D75"/>
    <w:multiLevelType w:val="multilevel"/>
    <w:tmpl w:val="214A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9F35C8"/>
    <w:multiLevelType w:val="hybridMultilevel"/>
    <w:tmpl w:val="F9ACFDAA"/>
    <w:lvl w:ilvl="0" w:tplc="887A5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83391"/>
    <w:multiLevelType w:val="hybridMultilevel"/>
    <w:tmpl w:val="B5E2173A"/>
    <w:lvl w:ilvl="0" w:tplc="887A5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638C3"/>
    <w:multiLevelType w:val="hybridMultilevel"/>
    <w:tmpl w:val="A4B43FE4"/>
    <w:lvl w:ilvl="0" w:tplc="887A5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F0FB2"/>
    <w:multiLevelType w:val="multilevel"/>
    <w:tmpl w:val="9320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4487C"/>
    <w:multiLevelType w:val="hybridMultilevel"/>
    <w:tmpl w:val="C0144032"/>
    <w:lvl w:ilvl="0" w:tplc="0B5AE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86AA16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40B00"/>
    <w:multiLevelType w:val="multilevel"/>
    <w:tmpl w:val="07A4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7E2018"/>
    <w:multiLevelType w:val="hybridMultilevel"/>
    <w:tmpl w:val="9222C93E"/>
    <w:lvl w:ilvl="0" w:tplc="73B6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B5E30C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065C1"/>
    <w:multiLevelType w:val="hybridMultilevel"/>
    <w:tmpl w:val="C026288E"/>
    <w:lvl w:ilvl="0" w:tplc="887A5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B4933"/>
    <w:multiLevelType w:val="hybridMultilevel"/>
    <w:tmpl w:val="EFE6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37B99"/>
    <w:multiLevelType w:val="multilevel"/>
    <w:tmpl w:val="FBFE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C65718"/>
    <w:multiLevelType w:val="multilevel"/>
    <w:tmpl w:val="14EE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E75EB4"/>
    <w:multiLevelType w:val="multilevel"/>
    <w:tmpl w:val="B20A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DA132E"/>
    <w:multiLevelType w:val="hybridMultilevel"/>
    <w:tmpl w:val="305C80EC"/>
    <w:lvl w:ilvl="0" w:tplc="18142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5A87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46A0E"/>
    <w:multiLevelType w:val="multilevel"/>
    <w:tmpl w:val="F540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D15F03"/>
    <w:multiLevelType w:val="hybridMultilevel"/>
    <w:tmpl w:val="9538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9252F"/>
    <w:multiLevelType w:val="hybridMultilevel"/>
    <w:tmpl w:val="722A0DC2"/>
    <w:lvl w:ilvl="0" w:tplc="887A5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88080">
    <w:abstractNumId w:val="0"/>
    <w:lvlOverride w:ilvl="0">
      <w:startOverride w:val="1"/>
    </w:lvlOverride>
  </w:num>
  <w:num w:numId="2" w16cid:durableId="654534650">
    <w:abstractNumId w:val="27"/>
    <w:lvlOverride w:ilvl="0">
      <w:startOverride w:val="1"/>
    </w:lvlOverride>
  </w:num>
  <w:num w:numId="3" w16cid:durableId="1933246866">
    <w:abstractNumId w:val="13"/>
  </w:num>
  <w:num w:numId="4" w16cid:durableId="1632436299">
    <w:abstractNumId w:val="15"/>
    <w:lvlOverride w:ilvl="0">
      <w:startOverride w:val="1"/>
    </w:lvlOverride>
  </w:num>
  <w:num w:numId="5" w16cid:durableId="591670786">
    <w:abstractNumId w:val="26"/>
    <w:lvlOverride w:ilvl="0">
      <w:startOverride w:val="1"/>
    </w:lvlOverride>
  </w:num>
  <w:num w:numId="6" w16cid:durableId="1018697921">
    <w:abstractNumId w:val="2"/>
  </w:num>
  <w:num w:numId="7" w16cid:durableId="880551026">
    <w:abstractNumId w:val="3"/>
  </w:num>
  <w:num w:numId="8" w16cid:durableId="1605380922">
    <w:abstractNumId w:val="4"/>
  </w:num>
  <w:num w:numId="9" w16cid:durableId="1254976492">
    <w:abstractNumId w:val="29"/>
    <w:lvlOverride w:ilvl="0">
      <w:startOverride w:val="1"/>
    </w:lvlOverride>
  </w:num>
  <w:num w:numId="10" w16cid:durableId="134761258">
    <w:abstractNumId w:val="25"/>
  </w:num>
  <w:num w:numId="11" w16cid:durableId="1234315967">
    <w:abstractNumId w:val="19"/>
    <w:lvlOverride w:ilvl="0">
      <w:startOverride w:val="1"/>
    </w:lvlOverride>
  </w:num>
  <w:num w:numId="12" w16cid:durableId="1049110417">
    <w:abstractNumId w:val="6"/>
  </w:num>
  <w:num w:numId="13" w16cid:durableId="850148549">
    <w:abstractNumId w:val="28"/>
  </w:num>
  <w:num w:numId="14" w16cid:durableId="1868450171">
    <w:abstractNumId w:val="21"/>
  </w:num>
  <w:num w:numId="15" w16cid:durableId="131795433">
    <w:abstractNumId w:val="17"/>
  </w:num>
  <w:num w:numId="16" w16cid:durableId="1940797898">
    <w:abstractNumId w:val="5"/>
  </w:num>
  <w:num w:numId="17" w16cid:durableId="604771415">
    <w:abstractNumId w:val="18"/>
  </w:num>
  <w:num w:numId="18" w16cid:durableId="1830559930">
    <w:abstractNumId w:val="1"/>
  </w:num>
  <w:num w:numId="19" w16cid:durableId="529953980">
    <w:abstractNumId w:val="16"/>
  </w:num>
  <w:num w:numId="20" w16cid:durableId="1597514223">
    <w:abstractNumId w:val="23"/>
  </w:num>
  <w:num w:numId="21" w16cid:durableId="1813865273">
    <w:abstractNumId w:val="30"/>
  </w:num>
  <w:num w:numId="22" w16cid:durableId="1331323629">
    <w:abstractNumId w:val="8"/>
  </w:num>
  <w:num w:numId="23" w16cid:durableId="252662841">
    <w:abstractNumId w:val="11"/>
  </w:num>
  <w:num w:numId="24" w16cid:durableId="528107535">
    <w:abstractNumId w:val="9"/>
  </w:num>
  <w:num w:numId="25" w16cid:durableId="1124695625">
    <w:abstractNumId w:val="24"/>
  </w:num>
  <w:num w:numId="26" w16cid:durableId="525602412">
    <w:abstractNumId w:val="14"/>
  </w:num>
  <w:num w:numId="27" w16cid:durableId="1477256175">
    <w:abstractNumId w:val="31"/>
  </w:num>
  <w:num w:numId="28" w16cid:durableId="382758445">
    <w:abstractNumId w:val="7"/>
  </w:num>
  <w:num w:numId="29" w16cid:durableId="1508132838">
    <w:abstractNumId w:val="12"/>
  </w:num>
  <w:num w:numId="30" w16cid:durableId="2074741274">
    <w:abstractNumId w:val="10"/>
  </w:num>
  <w:num w:numId="31" w16cid:durableId="645474083">
    <w:abstractNumId w:val="22"/>
  </w:num>
  <w:num w:numId="32" w16cid:durableId="7388691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A3"/>
    <w:rsid w:val="00005FA3"/>
    <w:rsid w:val="000206A6"/>
    <w:rsid w:val="000448EB"/>
    <w:rsid w:val="00054D5A"/>
    <w:rsid w:val="000865A9"/>
    <w:rsid w:val="000A7C12"/>
    <w:rsid w:val="00100B27"/>
    <w:rsid w:val="00182B04"/>
    <w:rsid w:val="001C2795"/>
    <w:rsid w:val="00211F42"/>
    <w:rsid w:val="00260A36"/>
    <w:rsid w:val="002640F7"/>
    <w:rsid w:val="00274E5D"/>
    <w:rsid w:val="00281195"/>
    <w:rsid w:val="00331399"/>
    <w:rsid w:val="0034747E"/>
    <w:rsid w:val="003E62F5"/>
    <w:rsid w:val="00421CE1"/>
    <w:rsid w:val="004861BB"/>
    <w:rsid w:val="004B05E6"/>
    <w:rsid w:val="004C7B10"/>
    <w:rsid w:val="004E77AA"/>
    <w:rsid w:val="00507BB7"/>
    <w:rsid w:val="0057217B"/>
    <w:rsid w:val="005B4418"/>
    <w:rsid w:val="005C61D9"/>
    <w:rsid w:val="00604EA6"/>
    <w:rsid w:val="00620A17"/>
    <w:rsid w:val="00624BCB"/>
    <w:rsid w:val="00635FFD"/>
    <w:rsid w:val="0065197D"/>
    <w:rsid w:val="00664395"/>
    <w:rsid w:val="0066573A"/>
    <w:rsid w:val="00666C66"/>
    <w:rsid w:val="006A28B6"/>
    <w:rsid w:val="006A5950"/>
    <w:rsid w:val="006A71B0"/>
    <w:rsid w:val="006C3C80"/>
    <w:rsid w:val="006C4564"/>
    <w:rsid w:val="00747CED"/>
    <w:rsid w:val="007F49B7"/>
    <w:rsid w:val="00827EC1"/>
    <w:rsid w:val="00834270"/>
    <w:rsid w:val="008A2A53"/>
    <w:rsid w:val="008B0A83"/>
    <w:rsid w:val="008E1D99"/>
    <w:rsid w:val="008F2C11"/>
    <w:rsid w:val="00931B1D"/>
    <w:rsid w:val="009372DE"/>
    <w:rsid w:val="00997F23"/>
    <w:rsid w:val="00A642FF"/>
    <w:rsid w:val="00B00EA3"/>
    <w:rsid w:val="00B23441"/>
    <w:rsid w:val="00B6053A"/>
    <w:rsid w:val="00C255A5"/>
    <w:rsid w:val="00C47ADF"/>
    <w:rsid w:val="00CA0993"/>
    <w:rsid w:val="00D04AB2"/>
    <w:rsid w:val="00D12DB6"/>
    <w:rsid w:val="00DB47B4"/>
    <w:rsid w:val="00DD2C9A"/>
    <w:rsid w:val="00DF07EF"/>
    <w:rsid w:val="00DF7525"/>
    <w:rsid w:val="00E07AFC"/>
    <w:rsid w:val="00E7355F"/>
    <w:rsid w:val="00E92D0B"/>
    <w:rsid w:val="00E93873"/>
    <w:rsid w:val="00EB7787"/>
    <w:rsid w:val="00EE4D0F"/>
    <w:rsid w:val="00EF5CBE"/>
    <w:rsid w:val="00F67672"/>
    <w:rsid w:val="00F861B1"/>
    <w:rsid w:val="00FA0961"/>
    <w:rsid w:val="00FA19B9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603EF5"/>
  <w15:chartTrackingRefBased/>
  <w15:docId w15:val="{3E44CA6C-F9FD-4ACB-9A55-491FA754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C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A3"/>
  </w:style>
  <w:style w:type="paragraph" w:styleId="Footer">
    <w:name w:val="footer"/>
    <w:basedOn w:val="Normal"/>
    <w:link w:val="FooterChar"/>
    <w:uiPriority w:val="99"/>
    <w:unhideWhenUsed/>
    <w:rsid w:val="00B0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A3"/>
  </w:style>
  <w:style w:type="paragraph" w:styleId="ListParagraph">
    <w:name w:val="List Paragraph"/>
    <w:basedOn w:val="Normal"/>
    <w:uiPriority w:val="34"/>
    <w:qFormat/>
    <w:rsid w:val="00B00E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0E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4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21C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827EC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27EC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827E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E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E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7EC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27EC1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827EC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27E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27EC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27EC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206A6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48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enrole.com/tulsatech/jsp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nrole.com/tulsatech/admin/login.jsp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dxhelpdesk@tulsatech.edu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tdxhelpdesk@tulsate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A21F-C03A-440C-81CB-6729D74C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TulsaTech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Bowling, Rachel</dc:creator>
  <cp:keywords/>
  <dc:description/>
  <cp:lastModifiedBy>Bowling, Rachel</cp:lastModifiedBy>
  <cp:revision>13</cp:revision>
  <dcterms:created xsi:type="dcterms:W3CDTF">2022-07-14T14:22:00Z</dcterms:created>
  <dcterms:modified xsi:type="dcterms:W3CDTF">2022-07-14T19:29:00Z</dcterms:modified>
</cp:coreProperties>
</file>